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83" w:type="dxa"/>
        <w:tblInd w:w="-3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5797"/>
      </w:tblGrid>
      <w:tr w:rsidR="00C506B7" w:rsidRPr="007B068A" w14:paraId="7C18E3D2" w14:textId="77777777" w:rsidTr="00D86B4C">
        <w:tc>
          <w:tcPr>
            <w:tcW w:w="4586" w:type="dxa"/>
          </w:tcPr>
          <w:p w14:paraId="7D31B130" w14:textId="7A0E8E33" w:rsidR="00C506B7" w:rsidRPr="007B068A" w:rsidRDefault="00F91496" w:rsidP="00C506B7">
            <w:pPr>
              <w:spacing w:before="60" w:line="276" w:lineRule="auto"/>
              <w:jc w:val="center"/>
              <w:rPr>
                <w:b/>
              </w:rPr>
            </w:pPr>
            <w:r w:rsidRPr="007B068A">
              <w:rPr>
                <w:b/>
              </w:rPr>
              <w:t>SỞ GD</w:t>
            </w:r>
            <w:r w:rsidR="0013291B" w:rsidRPr="007B068A">
              <w:rPr>
                <w:b/>
              </w:rPr>
              <w:t xml:space="preserve"> VÀ </w:t>
            </w:r>
            <w:r w:rsidRPr="007B068A">
              <w:rPr>
                <w:b/>
              </w:rPr>
              <w:t>ĐÀO TẠO QUẢNG NAM</w:t>
            </w:r>
          </w:p>
        </w:tc>
        <w:tc>
          <w:tcPr>
            <w:tcW w:w="5797" w:type="dxa"/>
          </w:tcPr>
          <w:p w14:paraId="766782FC" w14:textId="77777777" w:rsidR="00C506B7" w:rsidRPr="007B068A" w:rsidRDefault="00C506B7" w:rsidP="00C506B7">
            <w:pPr>
              <w:spacing w:before="60" w:line="276" w:lineRule="auto"/>
              <w:jc w:val="center"/>
              <w:rPr>
                <w:b/>
              </w:rPr>
            </w:pPr>
            <w:r w:rsidRPr="007B068A">
              <w:rPr>
                <w:b/>
              </w:rPr>
              <w:t xml:space="preserve">KIỂM TRA CUỐI KỲ </w:t>
            </w:r>
            <w:r w:rsidR="00111D25" w:rsidRPr="007B068A">
              <w:rPr>
                <w:b/>
                <w:color w:val="FF0000"/>
              </w:rPr>
              <w:t>II</w:t>
            </w:r>
            <w:r w:rsidRPr="007B068A">
              <w:rPr>
                <w:b/>
              </w:rPr>
              <w:t xml:space="preserve"> NĂM HỌC </w:t>
            </w:r>
            <w:r w:rsidR="00D86B4C" w:rsidRPr="007B068A">
              <w:rPr>
                <w:b/>
                <w:color w:val="FF0000"/>
              </w:rPr>
              <w:t>2023-2024</w:t>
            </w:r>
          </w:p>
        </w:tc>
      </w:tr>
      <w:tr w:rsidR="00C506B7" w:rsidRPr="007B068A" w14:paraId="674D13F4" w14:textId="77777777" w:rsidTr="00D86B4C">
        <w:tc>
          <w:tcPr>
            <w:tcW w:w="4586" w:type="dxa"/>
          </w:tcPr>
          <w:p w14:paraId="61E8ED3E" w14:textId="09E488DE" w:rsidR="00C506B7" w:rsidRPr="007B068A" w:rsidRDefault="00C506B7" w:rsidP="00C506B7">
            <w:pPr>
              <w:spacing w:line="276" w:lineRule="auto"/>
              <w:jc w:val="center"/>
            </w:pPr>
            <w:r w:rsidRPr="007B068A">
              <w:rPr>
                <w:b/>
                <w:noProof/>
                <w:lang w:val="en-SG" w:eastAsia="en-SG"/>
              </w:rPr>
              <mc:AlternateContent>
                <mc:Choice Requires="wps">
                  <w:drawing>
                    <wp:anchor distT="0" distB="0" distL="114300" distR="114300" simplePos="0" relativeHeight="251659264" behindDoc="0" locked="0" layoutInCell="1" allowOverlap="1" wp14:anchorId="37563D7A" wp14:editId="02813669">
                      <wp:simplePos x="0" y="0"/>
                      <wp:positionH relativeFrom="column">
                        <wp:posOffset>1054100</wp:posOffset>
                      </wp:positionH>
                      <wp:positionV relativeFrom="paragraph">
                        <wp:posOffset>209550</wp:posOffset>
                      </wp:positionV>
                      <wp:extent cx="752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5D39F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3pt,16.5pt" to="142.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" strokecolor="black [3040]"/>
                  </w:pict>
                </mc:Fallback>
              </mc:AlternateContent>
            </w:r>
            <w:r w:rsidR="0029012F" w:rsidRPr="007B068A">
              <w:rPr>
                <w:b/>
              </w:rPr>
              <w:t>TRƯỜNG THPT ÂU CƠ</w:t>
            </w:r>
          </w:p>
        </w:tc>
        <w:tc>
          <w:tcPr>
            <w:tcW w:w="5797" w:type="dxa"/>
          </w:tcPr>
          <w:p w14:paraId="3FE24A66" w14:textId="5ECB13DF" w:rsidR="00C506B7" w:rsidRPr="007B068A" w:rsidRDefault="0014539A" w:rsidP="00C506B7">
            <w:pPr>
              <w:spacing w:before="60" w:line="276" w:lineRule="auto"/>
              <w:jc w:val="center"/>
              <w:rPr>
                <w:b/>
              </w:rPr>
            </w:pPr>
            <w:r w:rsidRPr="007B068A">
              <w:rPr>
                <w:b/>
              </w:rPr>
              <w:t>Môn:</w:t>
            </w:r>
            <w:r w:rsidR="008E1FA0" w:rsidRPr="007B068A">
              <w:rPr>
                <w:b/>
              </w:rPr>
              <w:t xml:space="preserve">  </w:t>
            </w:r>
            <w:proofErr w:type="gramStart"/>
            <w:r w:rsidR="007F25F4" w:rsidRPr="007B068A">
              <w:rPr>
                <w:b/>
              </w:rPr>
              <w:t>TOÁN</w:t>
            </w:r>
            <w:r w:rsidRPr="007B068A">
              <w:rPr>
                <w:b/>
              </w:rPr>
              <w:t xml:space="preserve"> </w:t>
            </w:r>
            <w:r w:rsidR="008E1FA0" w:rsidRPr="007B068A">
              <w:rPr>
                <w:b/>
              </w:rPr>
              <w:t xml:space="preserve"> </w:t>
            </w:r>
            <w:r w:rsidRPr="007B068A">
              <w:rPr>
                <w:b/>
              </w:rPr>
              <w:t>–</w:t>
            </w:r>
            <w:proofErr w:type="gramEnd"/>
            <w:r w:rsidRPr="007B068A">
              <w:rPr>
                <w:b/>
              </w:rPr>
              <w:t xml:space="preserve"> Lớp </w:t>
            </w:r>
            <w:r w:rsidR="007F25F4" w:rsidRPr="007B068A">
              <w:rPr>
                <w:b/>
              </w:rPr>
              <w:t xml:space="preserve"> 1</w:t>
            </w:r>
            <w:r w:rsidR="00CE542F">
              <w:rPr>
                <w:b/>
              </w:rPr>
              <w:t>0</w:t>
            </w:r>
          </w:p>
        </w:tc>
      </w:tr>
      <w:tr w:rsidR="00C506B7" w:rsidRPr="007B068A" w14:paraId="60324834" w14:textId="77777777" w:rsidTr="00D86B4C">
        <w:tc>
          <w:tcPr>
            <w:tcW w:w="4586" w:type="dxa"/>
          </w:tcPr>
          <w:p w14:paraId="030E99B4" w14:textId="06E31568" w:rsidR="00C506B7" w:rsidRPr="007B068A" w:rsidRDefault="00C506B7" w:rsidP="00FD47F3">
            <w:pPr>
              <w:spacing w:line="276" w:lineRule="auto"/>
              <w:rPr>
                <w:i/>
              </w:rPr>
            </w:pPr>
          </w:p>
        </w:tc>
        <w:tc>
          <w:tcPr>
            <w:tcW w:w="5797" w:type="dxa"/>
          </w:tcPr>
          <w:p w14:paraId="2E9689D4" w14:textId="77777777" w:rsidR="00FD47F3" w:rsidRPr="007B068A" w:rsidRDefault="00FD47F3" w:rsidP="0013291B">
            <w:pPr>
              <w:spacing w:before="60" w:line="276" w:lineRule="auto"/>
              <w:jc w:val="both"/>
              <w:rPr>
                <w:b/>
              </w:rPr>
            </w:pPr>
          </w:p>
        </w:tc>
      </w:tr>
      <w:tr w:rsidR="00FD47F3" w:rsidRPr="007B068A" w14:paraId="706E5123" w14:textId="77777777" w:rsidTr="001A4BF8">
        <w:tc>
          <w:tcPr>
            <w:tcW w:w="10383" w:type="dxa"/>
            <w:gridSpan w:val="2"/>
          </w:tcPr>
          <w:p w14:paraId="25134C99" w14:textId="4F67BBD8" w:rsidR="00FD47F3" w:rsidRPr="007B068A" w:rsidRDefault="0013291B" w:rsidP="0013291B">
            <w:pPr>
              <w:spacing w:before="60" w:line="276" w:lineRule="auto"/>
              <w:jc w:val="center"/>
              <w:rPr>
                <w:b/>
              </w:rPr>
            </w:pPr>
            <w:r w:rsidRPr="007B068A">
              <w:rPr>
                <w:b/>
              </w:rPr>
              <w:t>NỘI DUNG GIỚI HẠN KIỂM TRA</w:t>
            </w:r>
          </w:p>
        </w:tc>
      </w:tr>
    </w:tbl>
    <w:p w14:paraId="0DE4CD7F" w14:textId="4A07B713" w:rsidR="007B068A" w:rsidRPr="00CE542F" w:rsidRDefault="007B068A" w:rsidP="007B068A">
      <w:pPr>
        <w:rPr>
          <w:b/>
          <w:color w:val="FF0000"/>
        </w:rPr>
      </w:pPr>
      <w:r w:rsidRPr="00CE542F">
        <w:rPr>
          <w:b/>
          <w:color w:val="FF0000"/>
        </w:rPr>
        <w:t>I. PHẦN TRẮC NGHIỆM</w:t>
      </w:r>
    </w:p>
    <w:p w14:paraId="511EC047" w14:textId="62C72BB6" w:rsidR="007B068A" w:rsidRPr="007B068A" w:rsidRDefault="007B068A" w:rsidP="007B068A">
      <w:pPr>
        <w:keepNext/>
        <w:keepLines/>
        <w:tabs>
          <w:tab w:val="left" w:pos="463"/>
        </w:tabs>
        <w:spacing w:before="240" w:line="20" w:lineRule="atLeast"/>
        <w:ind w:right="87"/>
        <w:contextualSpacing/>
        <w:jc w:val="both"/>
        <w:outlineLvl w:val="0"/>
        <w:rPr>
          <w:b/>
        </w:rPr>
      </w:pPr>
      <w:r w:rsidRPr="007B068A">
        <w:rPr>
          <w:b/>
        </w:rPr>
        <w:t>CHƯƠNG VI: HÀM SỐ, ĐỒ THỊ VÀ ỨNG DỤNG</w:t>
      </w:r>
    </w:p>
    <w:p w14:paraId="23C33611" w14:textId="77777777" w:rsidR="007B068A" w:rsidRPr="007B068A" w:rsidRDefault="007B068A" w:rsidP="007B068A">
      <w:pPr>
        <w:keepNext/>
        <w:keepLines/>
        <w:tabs>
          <w:tab w:val="left" w:pos="463"/>
        </w:tabs>
        <w:spacing w:before="240" w:line="20" w:lineRule="atLeast"/>
        <w:ind w:right="87"/>
        <w:contextualSpacing/>
        <w:jc w:val="both"/>
        <w:outlineLvl w:val="0"/>
        <w:rPr>
          <w:b/>
        </w:rPr>
      </w:pPr>
      <w:r w:rsidRPr="007B068A">
        <w:rPr>
          <w:b/>
        </w:rPr>
        <w:t>Bài 15: Hàm số</w:t>
      </w:r>
    </w:p>
    <w:p w14:paraId="12FDEE97"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Nhận biết được những mô hình thực tế (dạng bảng, biểu đồ, công thức) dẫn đến khái niệm hàm số.</w:t>
      </w:r>
    </w:p>
    <w:p w14:paraId="32B6C41D"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Mô tả được các khái niệm cơ bản về hàm số: định nghĩa hàm số, tập xác định, tập giá trị, hàm số đồng biến, hàm số nghịch biến, đồ thị của hàm số.</w:t>
      </w:r>
    </w:p>
    <w:p w14:paraId="288E5B49"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Mô tả được các đặc trưng hình học của đồ thị hàm số đồng biến, hàm số nghịch biến.</w:t>
      </w:r>
    </w:p>
    <w:p w14:paraId="7850D5AF"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xml:space="preserve">– Vận dụng được kiến thức của hàm số vào giải quyết một số bài toán thực tiễn (đơn giản, quen thuộc) (ví dụ: xây dựng hàm số bậc nhất trên những khoảng khác nhau để tính số tiền y (phải trả) theo số phút gọi x đối với một gói cước điện </w:t>
      </w:r>
      <w:proofErr w:type="gramStart"/>
      <w:r w:rsidRPr="007B068A">
        <w:t>thoại,...</w:t>
      </w:r>
      <w:proofErr w:type="gramEnd"/>
      <w:r w:rsidRPr="007B068A">
        <w:t>).</w:t>
      </w:r>
    </w:p>
    <w:p w14:paraId="5022966E"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Vận dụng được kiến thức của hàm số vào giải quyết một số bài toán thực tiễn (phức hợp, không quen thuộc).</w:t>
      </w:r>
    </w:p>
    <w:p w14:paraId="59F1DD8A" w14:textId="77777777" w:rsidR="007B068A" w:rsidRPr="007B068A" w:rsidRDefault="007B068A" w:rsidP="007B068A">
      <w:pPr>
        <w:keepNext/>
        <w:keepLines/>
        <w:tabs>
          <w:tab w:val="left" w:pos="463"/>
        </w:tabs>
        <w:spacing w:before="240" w:line="20" w:lineRule="atLeast"/>
        <w:ind w:right="87"/>
        <w:contextualSpacing/>
        <w:jc w:val="both"/>
        <w:outlineLvl w:val="0"/>
        <w:rPr>
          <w:b/>
        </w:rPr>
      </w:pPr>
      <w:r w:rsidRPr="007B068A">
        <w:rPr>
          <w:b/>
        </w:rPr>
        <w:t>Bài 16: Hàm số bậc 2</w:t>
      </w:r>
    </w:p>
    <w:p w14:paraId="2ECCE055"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rPr>
          <w:rFonts w:eastAsia="Calibri"/>
        </w:rPr>
        <w:t xml:space="preserve">- </w:t>
      </w:r>
      <w:r w:rsidRPr="007B068A">
        <w:t>Nhận biết được các tính chất cơ bản của Parabola như đỉnh, trục đối xứng– Nhận biết và giải thích được các tính chất của hàm số bậc hai thông qua đồ thị.</w:t>
      </w:r>
    </w:p>
    <w:p w14:paraId="04C6F79F"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Thiết lập được bảng giá trị của hàm số bậc hai.</w:t>
      </w:r>
    </w:p>
    <w:p w14:paraId="601640F6"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Giải thích được các tính chất của hàm số bậc hai thông qua đồ thị.</w:t>
      </w:r>
    </w:p>
    <w:p w14:paraId="50C71208"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Vẽ được Parabola (parabol) là đồ thị hàm số bậc hai.</w:t>
      </w:r>
    </w:p>
    <w:p w14:paraId="000B8FA2" w14:textId="77777777" w:rsidR="007B068A" w:rsidRPr="007B068A" w:rsidRDefault="007B068A" w:rsidP="007B068A">
      <w:pPr>
        <w:keepNext/>
        <w:keepLines/>
        <w:tabs>
          <w:tab w:val="left" w:pos="463"/>
        </w:tabs>
        <w:spacing w:before="240" w:line="20" w:lineRule="atLeast"/>
        <w:ind w:right="87"/>
        <w:contextualSpacing/>
        <w:jc w:val="both"/>
        <w:outlineLvl w:val="0"/>
      </w:pPr>
      <w:bookmarkStart w:id="0" w:name="_Hlk164188526"/>
      <w:r w:rsidRPr="007B068A">
        <w:t xml:space="preserve">- Vận dụng được kiến thức về hàm số bậc hai và đồ thị vào giải quyết một số bài toán thực tiễn (đơn giản, quen thuộc) (ví dụ: xác định độ cao của cầu, cổng có hình dạng </w:t>
      </w:r>
      <w:proofErr w:type="gramStart"/>
      <w:r w:rsidRPr="007B068A">
        <w:t>Parabola,...</w:t>
      </w:r>
      <w:proofErr w:type="gramEnd"/>
      <w:r w:rsidRPr="007B068A">
        <w:t>).</w:t>
      </w:r>
    </w:p>
    <w:bookmarkEnd w:id="0"/>
    <w:p w14:paraId="5691DB58" w14:textId="77777777" w:rsidR="007B068A" w:rsidRPr="007B068A" w:rsidRDefault="007B068A" w:rsidP="007B068A">
      <w:pPr>
        <w:keepNext/>
        <w:keepLines/>
        <w:tabs>
          <w:tab w:val="left" w:pos="463"/>
        </w:tabs>
        <w:spacing w:before="240" w:line="20" w:lineRule="atLeast"/>
        <w:ind w:right="87"/>
        <w:contextualSpacing/>
        <w:jc w:val="both"/>
        <w:outlineLvl w:val="0"/>
        <w:rPr>
          <w:b/>
        </w:rPr>
      </w:pPr>
      <w:r w:rsidRPr="007B068A">
        <w:rPr>
          <w:b/>
        </w:rPr>
        <w:t>Bài 17: Dấu của tam thức bậc 2</w:t>
      </w:r>
    </w:p>
    <w:p w14:paraId="3498A03A"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Giải thích được định lí về dấu của tam thức bậc hai từ việc quan sát đồ thị của hàm bậc hai.</w:t>
      </w:r>
    </w:p>
    <w:p w14:paraId="5E47AFB4"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Giải được bất phương trình bậc hai.</w:t>
      </w:r>
    </w:p>
    <w:p w14:paraId="7F2C7609"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xml:space="preserve">– Vận dụng được bất phương trình bậc hai một ẩn vào giải quyết một số bài toán thực tiễn (đơn giản, quen thuộc) (ví dụ: xác định chiều cao tối đa để xe có thể qua hầm có hình dạng </w:t>
      </w:r>
      <w:proofErr w:type="gramStart"/>
      <w:r w:rsidRPr="007B068A">
        <w:t>Parabola,...</w:t>
      </w:r>
      <w:proofErr w:type="gramEnd"/>
      <w:r w:rsidRPr="007B068A">
        <w:t>).</w:t>
      </w:r>
    </w:p>
    <w:p w14:paraId="67B93BD1"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Vận dụng được bất phương trình bậc hai một ẩn vào giải quyết một số bài toán thực tiễn (phức hợp, không quen thuộc).</w:t>
      </w:r>
    </w:p>
    <w:p w14:paraId="4838A734" w14:textId="77777777" w:rsidR="007B068A" w:rsidRPr="007B068A" w:rsidRDefault="007B068A" w:rsidP="007B068A">
      <w:pPr>
        <w:keepNext/>
        <w:keepLines/>
        <w:tabs>
          <w:tab w:val="left" w:pos="463"/>
        </w:tabs>
        <w:spacing w:before="240" w:line="20" w:lineRule="atLeast"/>
        <w:ind w:right="87"/>
        <w:contextualSpacing/>
        <w:jc w:val="both"/>
        <w:outlineLvl w:val="0"/>
        <w:rPr>
          <w:b/>
        </w:rPr>
      </w:pPr>
      <w:r w:rsidRPr="007B068A">
        <w:rPr>
          <w:b/>
        </w:rPr>
        <w:t>Bài 18: Phương trình quy về phương trình bậc 2</w:t>
      </w:r>
    </w:p>
    <w:p w14:paraId="40734D68"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w:t>
      </w:r>
      <w:r w:rsidRPr="007B068A">
        <w:rPr>
          <w:spacing w:val="-1"/>
        </w:rPr>
        <w:t xml:space="preserve"> </w:t>
      </w:r>
      <w:r w:rsidRPr="007B068A">
        <w:t>Giải được</w:t>
      </w:r>
      <w:r w:rsidRPr="007B068A">
        <w:rPr>
          <w:spacing w:val="-4"/>
        </w:rPr>
        <w:t xml:space="preserve"> </w:t>
      </w:r>
      <w:r w:rsidRPr="007B068A">
        <w:t>phương trình chứa</w:t>
      </w:r>
      <w:r w:rsidRPr="007B068A">
        <w:rPr>
          <w:spacing w:val="-1"/>
        </w:rPr>
        <w:t xml:space="preserve"> </w:t>
      </w:r>
      <w:r w:rsidRPr="007B068A">
        <w:t>căn thức</w:t>
      </w:r>
      <w:r w:rsidRPr="007B068A">
        <w:rPr>
          <w:spacing w:val="-1"/>
        </w:rPr>
        <w:t xml:space="preserve"> </w:t>
      </w:r>
      <w:r w:rsidRPr="007B068A">
        <w:t>có</w:t>
      </w:r>
      <w:r w:rsidRPr="007B068A">
        <w:rPr>
          <w:spacing w:val="-3"/>
        </w:rPr>
        <w:t xml:space="preserve"> </w:t>
      </w:r>
      <w:r w:rsidRPr="007B068A">
        <w:t xml:space="preserve">dạng: </w:t>
      </w:r>
      <w:r w:rsidRPr="007B068A">
        <w:rPr>
          <w:position w:val="-12"/>
        </w:rPr>
        <w:object w:dxaOrig="3200" w:dyaOrig="460" w14:anchorId="1BEB1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0pt;height:23pt" o:ole="">
            <v:imagedata r:id="rId7" o:title=""/>
          </v:shape>
          <o:OLEObject Type="Embed" ProgID="Equation.DSMT4" ShapeID="_x0000_i1065" DrawAspect="Content" ObjectID="_1774801743" r:id="rId8"/>
        </w:object>
      </w:r>
      <w:r w:rsidRPr="007B068A">
        <w:t xml:space="preserve"> và </w:t>
      </w:r>
      <w:r w:rsidRPr="007B068A">
        <w:rPr>
          <w:position w:val="-8"/>
        </w:rPr>
        <w:object w:dxaOrig="2360" w:dyaOrig="420" w14:anchorId="24CFC0A8">
          <v:shape id="_x0000_i1066" type="#_x0000_t75" style="width:118pt;height:21pt" o:ole="">
            <v:imagedata r:id="rId9" o:title=""/>
          </v:shape>
          <o:OLEObject Type="Embed" ProgID="Equation.DSMT4" ShapeID="_x0000_i1066" DrawAspect="Content" ObjectID="_1774801744" r:id="rId10"/>
        </w:object>
      </w:r>
      <w:r w:rsidRPr="007B068A">
        <w:t>.</w:t>
      </w:r>
    </w:p>
    <w:p w14:paraId="226D6E9E" w14:textId="77777777" w:rsidR="007B068A" w:rsidRPr="007B068A" w:rsidRDefault="007B068A" w:rsidP="007B068A">
      <w:pPr>
        <w:keepNext/>
        <w:keepLines/>
        <w:tabs>
          <w:tab w:val="left" w:pos="463"/>
        </w:tabs>
        <w:spacing w:before="240" w:line="20" w:lineRule="atLeast"/>
        <w:ind w:right="87"/>
        <w:contextualSpacing/>
        <w:jc w:val="both"/>
        <w:outlineLvl w:val="0"/>
        <w:rPr>
          <w:b/>
        </w:rPr>
      </w:pPr>
      <w:r w:rsidRPr="007B068A">
        <w:rPr>
          <w:b/>
        </w:rPr>
        <w:t>CHƯƠNG VII: PHƯƠNG PHÁP TOẠ ĐỘ TRONG MẶT PHẲNG</w:t>
      </w:r>
    </w:p>
    <w:p w14:paraId="5B396316" w14:textId="77777777" w:rsidR="007B068A" w:rsidRPr="007B068A" w:rsidRDefault="007B068A" w:rsidP="007B068A">
      <w:pPr>
        <w:keepNext/>
        <w:keepLines/>
        <w:tabs>
          <w:tab w:val="left" w:pos="463"/>
        </w:tabs>
        <w:spacing w:before="240" w:line="20" w:lineRule="atLeast"/>
        <w:ind w:right="87"/>
        <w:contextualSpacing/>
        <w:jc w:val="both"/>
        <w:outlineLvl w:val="0"/>
        <w:rPr>
          <w:b/>
        </w:rPr>
      </w:pPr>
      <w:r w:rsidRPr="007B068A">
        <w:rPr>
          <w:b/>
        </w:rPr>
        <w:t>Bài 19: Phương trình đường thẳng</w:t>
      </w:r>
    </w:p>
    <w:p w14:paraId="439B2BF8" w14:textId="77777777" w:rsidR="007B068A" w:rsidRPr="007B068A" w:rsidRDefault="007B068A" w:rsidP="007B068A">
      <w:pPr>
        <w:keepNext/>
        <w:keepLines/>
        <w:tabs>
          <w:tab w:val="left" w:pos="463"/>
        </w:tabs>
        <w:spacing w:before="240" w:line="20" w:lineRule="atLeast"/>
        <w:ind w:right="87"/>
        <w:contextualSpacing/>
        <w:jc w:val="both"/>
        <w:outlineLvl w:val="0"/>
      </w:pPr>
      <w:r w:rsidRPr="007B068A">
        <w:t>- Mô tả được phương trình tổng quát và phương trình tham số</w:t>
      </w:r>
      <w:r w:rsidRPr="007B068A">
        <w:rPr>
          <w:spacing w:val="-67"/>
        </w:rPr>
        <w:t xml:space="preserve"> </w:t>
      </w:r>
      <w:r w:rsidRPr="007B068A">
        <w:t>của</w:t>
      </w:r>
      <w:r w:rsidRPr="007B068A">
        <w:rPr>
          <w:spacing w:val="-4"/>
        </w:rPr>
        <w:t xml:space="preserve"> </w:t>
      </w:r>
      <w:r w:rsidRPr="007B068A">
        <w:t>đường</w:t>
      </w:r>
      <w:r w:rsidRPr="007B068A">
        <w:rPr>
          <w:spacing w:val="1"/>
        </w:rPr>
        <w:t xml:space="preserve"> </w:t>
      </w:r>
      <w:r w:rsidRPr="007B068A">
        <w:t>thẳng trong</w:t>
      </w:r>
      <w:r w:rsidRPr="007B068A">
        <w:rPr>
          <w:spacing w:val="1"/>
        </w:rPr>
        <w:t xml:space="preserve"> </w:t>
      </w:r>
      <w:r w:rsidRPr="007B068A">
        <w:t>mặt</w:t>
      </w:r>
      <w:r w:rsidRPr="007B068A">
        <w:rPr>
          <w:spacing w:val="1"/>
        </w:rPr>
        <w:t xml:space="preserve"> </w:t>
      </w:r>
      <w:r w:rsidRPr="007B068A">
        <w:t>phẳng</w:t>
      </w:r>
      <w:r w:rsidRPr="007B068A">
        <w:rPr>
          <w:spacing w:val="-4"/>
        </w:rPr>
        <w:t xml:space="preserve"> </w:t>
      </w:r>
      <w:r w:rsidRPr="007B068A">
        <w:t>toạ</w:t>
      </w:r>
      <w:r w:rsidRPr="007B068A">
        <w:rPr>
          <w:spacing w:val="-1"/>
        </w:rPr>
        <w:t xml:space="preserve"> </w:t>
      </w:r>
      <w:r w:rsidRPr="007B068A">
        <w:t>độ.</w:t>
      </w:r>
    </w:p>
    <w:p w14:paraId="12F06B6B" w14:textId="77777777" w:rsidR="007B068A" w:rsidRDefault="007B068A" w:rsidP="007B068A">
      <w:pPr>
        <w:tabs>
          <w:tab w:val="left" w:pos="318"/>
        </w:tabs>
        <w:spacing w:after="120" w:line="20" w:lineRule="atLeast"/>
        <w:ind w:left="-106" w:right="666"/>
        <w:jc w:val="both"/>
        <w:rPr>
          <w:rFonts w:eastAsia="Calibri"/>
          <w:bCs/>
        </w:rPr>
      </w:pPr>
      <w:r w:rsidRPr="007B068A">
        <w:rPr>
          <w:rFonts w:eastAsia="Calibri"/>
          <w:bCs/>
        </w:rPr>
        <w:t xml:space="preserve">  -</w:t>
      </w:r>
      <w:r w:rsidRPr="007B068A">
        <w:rPr>
          <w:rFonts w:eastAsia="Calibri"/>
        </w:rPr>
        <w:t xml:space="preserve"> Thiết lập được phương trình của đường thẳng trong mặt phẳng khi biết: một điểm và một vectơ pháp tuyến; biết một điểm và một vectơ chỉ phương; biết hai điểm.</w:t>
      </w:r>
    </w:p>
    <w:p w14:paraId="234C7CCB" w14:textId="77777777" w:rsidR="007B068A" w:rsidRDefault="007B068A" w:rsidP="007B068A">
      <w:pPr>
        <w:tabs>
          <w:tab w:val="left" w:pos="318"/>
        </w:tabs>
        <w:spacing w:after="120" w:line="20" w:lineRule="atLeast"/>
        <w:ind w:left="-106" w:right="666"/>
        <w:jc w:val="both"/>
        <w:rPr>
          <w:rFonts w:eastAsia="Calibri"/>
          <w:bCs/>
        </w:rPr>
      </w:pPr>
      <w:r w:rsidRPr="007B068A">
        <w:t>- Thiết lập được công thức tính góc giữa hai đường thẳng.</w:t>
      </w:r>
    </w:p>
    <w:p w14:paraId="74574B4C" w14:textId="77777777" w:rsidR="007B068A" w:rsidRDefault="007B068A" w:rsidP="007B068A">
      <w:pPr>
        <w:tabs>
          <w:tab w:val="left" w:pos="318"/>
        </w:tabs>
        <w:spacing w:after="120" w:line="20" w:lineRule="atLeast"/>
        <w:ind w:left="-106" w:right="666"/>
        <w:jc w:val="both"/>
        <w:rPr>
          <w:rFonts w:eastAsia="Calibri"/>
          <w:bCs/>
        </w:rPr>
      </w:pPr>
      <w:r w:rsidRPr="007B068A">
        <w:t>- Giải thích được mối liên hệ giữa đồ thị hàm số bậc nhất và đường thẳng trong mặt phẳng toạ độ.</w:t>
      </w:r>
    </w:p>
    <w:p w14:paraId="10F5546E" w14:textId="77777777" w:rsidR="007B068A" w:rsidRDefault="007B068A" w:rsidP="007B068A">
      <w:pPr>
        <w:tabs>
          <w:tab w:val="left" w:pos="318"/>
        </w:tabs>
        <w:spacing w:after="120" w:line="20" w:lineRule="atLeast"/>
        <w:ind w:left="-106" w:right="666"/>
        <w:jc w:val="both"/>
        <w:rPr>
          <w:rFonts w:eastAsia="Calibri"/>
          <w:bCs/>
        </w:rPr>
      </w:pPr>
      <w:r w:rsidRPr="007B068A">
        <w:t>- Tính được khoảng cách từ một điểm đến một đường thẳng bằng phương pháp toạ độ.</w:t>
      </w:r>
    </w:p>
    <w:p w14:paraId="47985EA7" w14:textId="77777777" w:rsidR="007B068A" w:rsidRDefault="007B068A" w:rsidP="007B068A">
      <w:pPr>
        <w:tabs>
          <w:tab w:val="left" w:pos="318"/>
        </w:tabs>
        <w:spacing w:after="120" w:line="20" w:lineRule="atLeast"/>
        <w:ind w:left="-106" w:right="666"/>
        <w:jc w:val="both"/>
        <w:rPr>
          <w:rFonts w:eastAsia="Calibri"/>
          <w:bCs/>
        </w:rPr>
      </w:pPr>
      <w:r w:rsidRPr="007B068A">
        <w:t>- Vận dụng được kiến thức về phương trình đường thẳng để giải một số bài toán có liên quan đến thực tiễn (đơn giản, quen thuộc).</w:t>
      </w:r>
    </w:p>
    <w:p w14:paraId="226E8840" w14:textId="6509E4B8" w:rsidR="007B068A" w:rsidRPr="007B068A" w:rsidRDefault="007B068A" w:rsidP="007B068A">
      <w:pPr>
        <w:tabs>
          <w:tab w:val="left" w:pos="318"/>
        </w:tabs>
        <w:spacing w:after="120" w:line="20" w:lineRule="atLeast"/>
        <w:ind w:left="426" w:right="666"/>
        <w:jc w:val="both"/>
        <w:rPr>
          <w:rFonts w:eastAsia="Calibri"/>
          <w:bCs/>
        </w:rPr>
      </w:pPr>
      <w:r w:rsidRPr="007B068A">
        <w:lastRenderedPageBreak/>
        <w:t>- Vận dụng được kiến thức về phương trình đường thẳng để giải một số bài toán có liên quan đến thực tiễn (phức hợp, không quen thuộc).</w:t>
      </w:r>
    </w:p>
    <w:p w14:paraId="056DB859" w14:textId="77777777" w:rsidR="007B068A" w:rsidRPr="007B068A" w:rsidRDefault="007B068A" w:rsidP="007B068A">
      <w:pPr>
        <w:keepNext/>
        <w:keepLines/>
        <w:tabs>
          <w:tab w:val="left" w:pos="463"/>
        </w:tabs>
        <w:spacing w:before="240" w:line="20" w:lineRule="atLeast"/>
        <w:ind w:left="426" w:right="87"/>
        <w:contextualSpacing/>
        <w:jc w:val="both"/>
        <w:outlineLvl w:val="0"/>
        <w:rPr>
          <w:b/>
        </w:rPr>
      </w:pPr>
      <w:r w:rsidRPr="007B068A">
        <w:rPr>
          <w:b/>
        </w:rPr>
        <w:t>Bài 20: Vị trí tương đối giữa hai đường thẳng. Góc giữa hai đường thẳng</w:t>
      </w:r>
    </w:p>
    <w:p w14:paraId="5D45F18B" w14:textId="77777777" w:rsidR="007B068A" w:rsidRPr="007B068A" w:rsidRDefault="007B068A" w:rsidP="007B068A">
      <w:pPr>
        <w:keepNext/>
        <w:keepLines/>
        <w:tabs>
          <w:tab w:val="left" w:pos="463"/>
        </w:tabs>
        <w:spacing w:before="240" w:line="20" w:lineRule="atLeast"/>
        <w:ind w:left="426" w:right="87"/>
        <w:contextualSpacing/>
        <w:jc w:val="both"/>
        <w:outlineLvl w:val="0"/>
      </w:pPr>
      <w:r w:rsidRPr="007B068A">
        <w:t>- Nhận</w:t>
      </w:r>
      <w:r w:rsidRPr="007B068A">
        <w:rPr>
          <w:spacing w:val="-2"/>
        </w:rPr>
        <w:t xml:space="preserve"> </w:t>
      </w:r>
      <w:r w:rsidRPr="007B068A">
        <w:t>biết</w:t>
      </w:r>
      <w:r w:rsidRPr="007B068A">
        <w:rPr>
          <w:spacing w:val="-2"/>
        </w:rPr>
        <w:t xml:space="preserve"> </w:t>
      </w:r>
      <w:r w:rsidRPr="007B068A">
        <w:t>được</w:t>
      </w:r>
      <w:r w:rsidRPr="007B068A">
        <w:rPr>
          <w:spacing w:val="-5"/>
        </w:rPr>
        <w:t xml:space="preserve"> </w:t>
      </w:r>
      <w:r w:rsidRPr="007B068A">
        <w:t>hai</w:t>
      </w:r>
      <w:r w:rsidRPr="007B068A">
        <w:rPr>
          <w:spacing w:val="-4"/>
        </w:rPr>
        <w:t xml:space="preserve"> </w:t>
      </w:r>
      <w:r w:rsidRPr="007B068A">
        <w:t>đường</w:t>
      </w:r>
      <w:r w:rsidRPr="007B068A">
        <w:rPr>
          <w:spacing w:val="-2"/>
        </w:rPr>
        <w:t xml:space="preserve"> </w:t>
      </w:r>
      <w:r w:rsidRPr="007B068A">
        <w:t>thẳng</w:t>
      </w:r>
      <w:r w:rsidRPr="007B068A">
        <w:rPr>
          <w:spacing w:val="-2"/>
        </w:rPr>
        <w:t xml:space="preserve"> </w:t>
      </w:r>
      <w:r w:rsidRPr="007B068A">
        <w:t>cắt</w:t>
      </w:r>
      <w:r w:rsidRPr="007B068A">
        <w:rPr>
          <w:spacing w:val="-1"/>
        </w:rPr>
        <w:t xml:space="preserve"> </w:t>
      </w:r>
      <w:r w:rsidRPr="007B068A">
        <w:t>nhau,</w:t>
      </w:r>
      <w:r w:rsidRPr="007B068A">
        <w:rPr>
          <w:spacing w:val="-4"/>
        </w:rPr>
        <w:t xml:space="preserve"> </w:t>
      </w:r>
      <w:r w:rsidRPr="007B068A">
        <w:t>song</w:t>
      </w:r>
      <w:r w:rsidRPr="007B068A">
        <w:rPr>
          <w:spacing w:val="-5"/>
        </w:rPr>
        <w:t xml:space="preserve"> </w:t>
      </w:r>
      <w:r w:rsidRPr="007B068A">
        <w:t>song,</w:t>
      </w:r>
      <w:r w:rsidRPr="007B068A">
        <w:rPr>
          <w:spacing w:val="-4"/>
        </w:rPr>
        <w:t xml:space="preserve"> </w:t>
      </w:r>
      <w:r w:rsidRPr="007B068A">
        <w:t>trùng</w:t>
      </w:r>
      <w:r w:rsidRPr="007B068A">
        <w:rPr>
          <w:spacing w:val="-67"/>
        </w:rPr>
        <w:t xml:space="preserve">   </w:t>
      </w:r>
      <w:r w:rsidRPr="007B068A">
        <w:t xml:space="preserve"> nhau,</w:t>
      </w:r>
      <w:r w:rsidRPr="007B068A">
        <w:rPr>
          <w:spacing w:val="-5"/>
        </w:rPr>
        <w:t xml:space="preserve"> </w:t>
      </w:r>
      <w:r w:rsidRPr="007B068A">
        <w:t>vuông</w:t>
      </w:r>
      <w:r w:rsidRPr="007B068A">
        <w:rPr>
          <w:spacing w:val="-3"/>
        </w:rPr>
        <w:t xml:space="preserve"> </w:t>
      </w:r>
      <w:r w:rsidRPr="007B068A">
        <w:t>góc với</w:t>
      </w:r>
      <w:r w:rsidRPr="007B068A">
        <w:rPr>
          <w:spacing w:val="-3"/>
        </w:rPr>
        <w:t xml:space="preserve"> </w:t>
      </w:r>
      <w:r w:rsidRPr="007B068A">
        <w:t>nhau</w:t>
      </w:r>
      <w:r w:rsidRPr="007B068A">
        <w:rPr>
          <w:spacing w:val="-2"/>
        </w:rPr>
        <w:t xml:space="preserve"> </w:t>
      </w:r>
      <w:r w:rsidRPr="007B068A">
        <w:t>bằng</w:t>
      </w:r>
      <w:r w:rsidRPr="007B068A">
        <w:rPr>
          <w:spacing w:val="-3"/>
        </w:rPr>
        <w:t xml:space="preserve"> </w:t>
      </w:r>
      <w:r w:rsidRPr="007B068A">
        <w:t>phương</w:t>
      </w:r>
      <w:r w:rsidRPr="007B068A">
        <w:rPr>
          <w:spacing w:val="1"/>
        </w:rPr>
        <w:t xml:space="preserve"> </w:t>
      </w:r>
      <w:r w:rsidRPr="007B068A">
        <w:t>pháp toạ</w:t>
      </w:r>
      <w:r w:rsidRPr="007B068A">
        <w:rPr>
          <w:spacing w:val="-3"/>
        </w:rPr>
        <w:t xml:space="preserve"> </w:t>
      </w:r>
      <w:r w:rsidRPr="007B068A">
        <w:t>độ.</w:t>
      </w:r>
    </w:p>
    <w:p w14:paraId="5F5038B6" w14:textId="77777777" w:rsidR="007B068A" w:rsidRPr="007B068A" w:rsidRDefault="007B068A" w:rsidP="007B068A">
      <w:pPr>
        <w:tabs>
          <w:tab w:val="left" w:pos="319"/>
        </w:tabs>
        <w:spacing w:after="120" w:line="20" w:lineRule="atLeast"/>
        <w:ind w:left="426" w:right="666"/>
        <w:jc w:val="both"/>
        <w:rPr>
          <w:rFonts w:eastAsia="Calibri"/>
        </w:rPr>
      </w:pPr>
      <w:r w:rsidRPr="007B068A">
        <w:rPr>
          <w:rFonts w:eastAsia="Calibri"/>
          <w:i/>
        </w:rPr>
        <w:t>-</w:t>
      </w:r>
      <w:r w:rsidRPr="007B068A">
        <w:rPr>
          <w:rFonts w:eastAsia="Calibri"/>
        </w:rPr>
        <w:t xml:space="preserve"> Thiết</w:t>
      </w:r>
      <w:r w:rsidRPr="007B068A">
        <w:rPr>
          <w:rFonts w:eastAsia="Calibri"/>
          <w:spacing w:val="-5"/>
        </w:rPr>
        <w:t xml:space="preserve"> </w:t>
      </w:r>
      <w:r w:rsidRPr="007B068A">
        <w:rPr>
          <w:rFonts w:eastAsia="Calibri"/>
        </w:rPr>
        <w:t>lập được</w:t>
      </w:r>
      <w:r w:rsidRPr="007B068A">
        <w:rPr>
          <w:rFonts w:eastAsia="Calibri"/>
          <w:spacing w:val="-2"/>
        </w:rPr>
        <w:t xml:space="preserve"> </w:t>
      </w:r>
      <w:r w:rsidRPr="007B068A">
        <w:rPr>
          <w:rFonts w:eastAsia="Calibri"/>
        </w:rPr>
        <w:t>công thức</w:t>
      </w:r>
      <w:r w:rsidRPr="007B068A">
        <w:rPr>
          <w:rFonts w:eastAsia="Calibri"/>
          <w:spacing w:val="-1"/>
        </w:rPr>
        <w:t xml:space="preserve"> </w:t>
      </w:r>
      <w:r w:rsidRPr="007B068A">
        <w:rPr>
          <w:rFonts w:eastAsia="Calibri"/>
        </w:rPr>
        <w:t>tính</w:t>
      </w:r>
      <w:r w:rsidRPr="007B068A">
        <w:rPr>
          <w:rFonts w:eastAsia="Calibri"/>
          <w:spacing w:val="-4"/>
        </w:rPr>
        <w:t xml:space="preserve"> </w:t>
      </w:r>
      <w:r w:rsidRPr="007B068A">
        <w:rPr>
          <w:rFonts w:eastAsia="Calibri"/>
        </w:rPr>
        <w:t>góc</w:t>
      </w:r>
      <w:r w:rsidRPr="007B068A">
        <w:rPr>
          <w:rFonts w:eastAsia="Calibri"/>
          <w:spacing w:val="-4"/>
        </w:rPr>
        <w:t xml:space="preserve"> </w:t>
      </w:r>
      <w:r w:rsidRPr="007B068A">
        <w:rPr>
          <w:rFonts w:eastAsia="Calibri"/>
        </w:rPr>
        <w:t>giữa</w:t>
      </w:r>
      <w:r w:rsidRPr="007B068A">
        <w:rPr>
          <w:rFonts w:eastAsia="Calibri"/>
          <w:spacing w:val="-4"/>
        </w:rPr>
        <w:t xml:space="preserve"> </w:t>
      </w:r>
      <w:r w:rsidRPr="007B068A">
        <w:rPr>
          <w:rFonts w:eastAsia="Calibri"/>
        </w:rPr>
        <w:t>hai</w:t>
      </w:r>
      <w:r w:rsidRPr="007B068A">
        <w:rPr>
          <w:rFonts w:eastAsia="Calibri"/>
          <w:spacing w:val="-3"/>
        </w:rPr>
        <w:t xml:space="preserve"> </w:t>
      </w:r>
      <w:r w:rsidRPr="007B068A">
        <w:rPr>
          <w:rFonts w:eastAsia="Calibri"/>
        </w:rPr>
        <w:t>đường</w:t>
      </w:r>
      <w:r w:rsidRPr="007B068A">
        <w:rPr>
          <w:rFonts w:eastAsia="Calibri"/>
          <w:spacing w:val="-4"/>
        </w:rPr>
        <w:t xml:space="preserve"> </w:t>
      </w:r>
      <w:r w:rsidRPr="007B068A">
        <w:rPr>
          <w:rFonts w:eastAsia="Calibri"/>
        </w:rPr>
        <w:t>thẳng.</w:t>
      </w:r>
    </w:p>
    <w:p w14:paraId="239C8871" w14:textId="77777777" w:rsidR="007B068A" w:rsidRPr="007B068A" w:rsidRDefault="007B068A" w:rsidP="007B068A">
      <w:pPr>
        <w:widowControl w:val="0"/>
        <w:tabs>
          <w:tab w:val="left" w:pos="319"/>
        </w:tabs>
        <w:autoSpaceDE w:val="0"/>
        <w:autoSpaceDN w:val="0"/>
        <w:spacing w:line="20" w:lineRule="atLeast"/>
        <w:ind w:left="426"/>
        <w:rPr>
          <w:rFonts w:eastAsia="Calibri"/>
          <w:b/>
        </w:rPr>
      </w:pPr>
      <w:r w:rsidRPr="007B068A">
        <w:rPr>
          <w:rFonts w:eastAsia="Calibri"/>
          <w:b/>
        </w:rPr>
        <w:t>Bài 21: Đường tròn trong mặt phẳng toạ độ</w:t>
      </w:r>
    </w:p>
    <w:p w14:paraId="472B2739" w14:textId="77777777" w:rsidR="007B068A" w:rsidRPr="007B068A" w:rsidRDefault="007B068A" w:rsidP="007B068A">
      <w:pPr>
        <w:widowControl w:val="0"/>
        <w:autoSpaceDE w:val="0"/>
        <w:autoSpaceDN w:val="0"/>
        <w:spacing w:line="20" w:lineRule="atLeast"/>
        <w:ind w:left="426"/>
        <w:rPr>
          <w:rFonts w:eastAsia="Calibri"/>
        </w:rPr>
      </w:pPr>
      <w:r w:rsidRPr="007B068A">
        <w:rPr>
          <w:rFonts w:eastAsia="Calibri"/>
        </w:rPr>
        <w:t>- Thiết lập được phương trình đường tròn khi biết toạ độ tâm và</w:t>
      </w:r>
      <w:r w:rsidRPr="007B068A">
        <w:rPr>
          <w:rFonts w:eastAsia="Calibri"/>
          <w:spacing w:val="-67"/>
        </w:rPr>
        <w:t xml:space="preserve"> </w:t>
      </w:r>
      <w:r w:rsidRPr="007B068A">
        <w:rPr>
          <w:rFonts w:eastAsia="Calibri"/>
        </w:rPr>
        <w:t>bán kính;</w:t>
      </w:r>
      <w:r w:rsidRPr="007B068A">
        <w:rPr>
          <w:rFonts w:eastAsia="Calibri"/>
          <w:spacing w:val="1"/>
        </w:rPr>
        <w:t xml:space="preserve"> </w:t>
      </w:r>
      <w:r w:rsidRPr="007B068A">
        <w:rPr>
          <w:rFonts w:eastAsia="Calibri"/>
        </w:rPr>
        <w:t>biết</w:t>
      </w:r>
      <w:r w:rsidRPr="007B068A">
        <w:rPr>
          <w:rFonts w:eastAsia="Calibri"/>
          <w:spacing w:val="-4"/>
        </w:rPr>
        <w:t xml:space="preserve"> </w:t>
      </w:r>
      <w:r w:rsidRPr="007B068A">
        <w:rPr>
          <w:rFonts w:eastAsia="Calibri"/>
        </w:rPr>
        <w:t>toạ</w:t>
      </w:r>
      <w:r w:rsidRPr="007B068A">
        <w:rPr>
          <w:rFonts w:eastAsia="Calibri"/>
          <w:spacing w:val="-1"/>
        </w:rPr>
        <w:t xml:space="preserve"> </w:t>
      </w:r>
      <w:r w:rsidRPr="007B068A">
        <w:rPr>
          <w:rFonts w:eastAsia="Calibri"/>
        </w:rPr>
        <w:t>độ</w:t>
      </w:r>
      <w:r w:rsidRPr="007B068A">
        <w:rPr>
          <w:rFonts w:eastAsia="Calibri"/>
          <w:spacing w:val="-3"/>
        </w:rPr>
        <w:t xml:space="preserve"> </w:t>
      </w:r>
      <w:r w:rsidRPr="007B068A">
        <w:rPr>
          <w:rFonts w:eastAsia="Calibri"/>
        </w:rPr>
        <w:t>ba điểm mà</w:t>
      </w:r>
      <w:r w:rsidRPr="007B068A">
        <w:rPr>
          <w:rFonts w:eastAsia="Calibri"/>
          <w:spacing w:val="-1"/>
        </w:rPr>
        <w:t xml:space="preserve"> </w:t>
      </w:r>
      <w:r w:rsidRPr="007B068A">
        <w:rPr>
          <w:rFonts w:eastAsia="Calibri"/>
        </w:rPr>
        <w:t>đường</w:t>
      </w:r>
      <w:r w:rsidRPr="007B068A">
        <w:rPr>
          <w:rFonts w:eastAsia="Calibri"/>
          <w:spacing w:val="1"/>
        </w:rPr>
        <w:t xml:space="preserve"> </w:t>
      </w:r>
      <w:r w:rsidRPr="007B068A">
        <w:rPr>
          <w:rFonts w:eastAsia="Calibri"/>
        </w:rPr>
        <w:t>tròn</w:t>
      </w:r>
      <w:r w:rsidRPr="007B068A">
        <w:rPr>
          <w:rFonts w:eastAsia="Calibri"/>
          <w:spacing w:val="-4"/>
        </w:rPr>
        <w:t xml:space="preserve"> </w:t>
      </w:r>
      <w:r w:rsidRPr="007B068A">
        <w:rPr>
          <w:rFonts w:eastAsia="Calibri"/>
        </w:rPr>
        <w:t>đi</w:t>
      </w:r>
      <w:r w:rsidRPr="007B068A">
        <w:rPr>
          <w:rFonts w:eastAsia="Calibri"/>
          <w:spacing w:val="-2"/>
        </w:rPr>
        <w:t xml:space="preserve"> </w:t>
      </w:r>
      <w:r w:rsidRPr="007B068A">
        <w:rPr>
          <w:rFonts w:eastAsia="Calibri"/>
        </w:rPr>
        <w:t>qua;</w:t>
      </w:r>
    </w:p>
    <w:p w14:paraId="5D8C9D2E" w14:textId="77777777" w:rsidR="007B068A" w:rsidRPr="007B068A" w:rsidRDefault="007B068A" w:rsidP="007B068A">
      <w:pPr>
        <w:widowControl w:val="0"/>
        <w:autoSpaceDE w:val="0"/>
        <w:autoSpaceDN w:val="0"/>
        <w:spacing w:line="20" w:lineRule="atLeast"/>
        <w:ind w:left="426"/>
        <w:rPr>
          <w:rFonts w:eastAsia="Calibri"/>
        </w:rPr>
      </w:pPr>
      <w:r w:rsidRPr="007B068A">
        <w:rPr>
          <w:rFonts w:eastAsia="Calibri"/>
        </w:rPr>
        <w:t>- Xác định được tâm và bán kính đường tròn khi biết phương</w:t>
      </w:r>
      <w:r w:rsidRPr="007B068A">
        <w:rPr>
          <w:rFonts w:eastAsia="Calibri"/>
          <w:spacing w:val="-67"/>
        </w:rPr>
        <w:t xml:space="preserve"> </w:t>
      </w:r>
      <w:r w:rsidRPr="007B068A">
        <w:rPr>
          <w:rFonts w:eastAsia="Calibri"/>
        </w:rPr>
        <w:t>trình của đường</w:t>
      </w:r>
      <w:r w:rsidRPr="007B068A">
        <w:rPr>
          <w:rFonts w:eastAsia="Calibri"/>
          <w:spacing w:val="-3"/>
        </w:rPr>
        <w:t xml:space="preserve"> </w:t>
      </w:r>
      <w:r w:rsidRPr="007B068A">
        <w:rPr>
          <w:rFonts w:eastAsia="Calibri"/>
        </w:rPr>
        <w:t>tròn.</w:t>
      </w:r>
    </w:p>
    <w:p w14:paraId="7676E7FE" w14:textId="77777777" w:rsidR="007B068A" w:rsidRPr="007B068A" w:rsidRDefault="007B068A" w:rsidP="007B068A">
      <w:pPr>
        <w:widowControl w:val="0"/>
        <w:autoSpaceDE w:val="0"/>
        <w:autoSpaceDN w:val="0"/>
        <w:spacing w:line="20" w:lineRule="atLeast"/>
        <w:ind w:left="426"/>
        <w:rPr>
          <w:rFonts w:eastAsia="Calibri"/>
        </w:rPr>
      </w:pPr>
      <w:r w:rsidRPr="007B068A">
        <w:rPr>
          <w:rFonts w:eastAsia="Calibri"/>
        </w:rPr>
        <w:t>- Thiết lập được phương trình tiếp tuyến của đường tròn khi biết toạ độ của tiếp điểm.</w:t>
      </w:r>
    </w:p>
    <w:p w14:paraId="4AAEE5E5" w14:textId="77777777" w:rsidR="007B068A" w:rsidRPr="007B068A" w:rsidRDefault="007B068A" w:rsidP="007B068A">
      <w:pPr>
        <w:widowControl w:val="0"/>
        <w:autoSpaceDE w:val="0"/>
        <w:autoSpaceDN w:val="0"/>
        <w:spacing w:line="20" w:lineRule="atLeast"/>
        <w:ind w:left="426"/>
        <w:rPr>
          <w:rFonts w:eastAsia="Calibri"/>
        </w:rPr>
      </w:pPr>
      <w:r w:rsidRPr="007B068A">
        <w:rPr>
          <w:rFonts w:eastAsia="Calibri"/>
        </w:rPr>
        <w:t xml:space="preserve">- Vận dụng được kiến thức về phương trình đường tròn để giải một số bài toán liên quan đến thực tiễn (đơn giản, quen thuộc) (ví dụ: bài toán về chuyển động tròn trong Vật </w:t>
      </w:r>
      <w:proofErr w:type="gramStart"/>
      <w:r w:rsidRPr="007B068A">
        <w:rPr>
          <w:rFonts w:eastAsia="Calibri"/>
        </w:rPr>
        <w:t>lí,...</w:t>
      </w:r>
      <w:proofErr w:type="gramEnd"/>
      <w:r w:rsidRPr="007B068A">
        <w:rPr>
          <w:rFonts w:eastAsia="Calibri"/>
        </w:rPr>
        <w:t>).</w:t>
      </w:r>
    </w:p>
    <w:p w14:paraId="32B66E50" w14:textId="77777777" w:rsidR="007B068A" w:rsidRPr="007B068A" w:rsidRDefault="007B068A" w:rsidP="007B068A">
      <w:pPr>
        <w:spacing w:after="120" w:line="20" w:lineRule="atLeast"/>
        <w:ind w:left="426" w:right="648"/>
        <w:jc w:val="both"/>
        <w:rPr>
          <w:rFonts w:eastAsia="Calibri"/>
        </w:rPr>
      </w:pPr>
      <w:bookmarkStart w:id="1" w:name="_Hlk164188619"/>
      <w:r w:rsidRPr="007B068A">
        <w:rPr>
          <w:rFonts w:eastAsia="Calibri"/>
        </w:rPr>
        <w:t>- Vận dụng được kiến thức về phương trình đường tròn để giải</w:t>
      </w:r>
      <w:r w:rsidRPr="007B068A">
        <w:rPr>
          <w:rFonts w:eastAsia="Calibri"/>
          <w:spacing w:val="1"/>
        </w:rPr>
        <w:t xml:space="preserve"> </w:t>
      </w:r>
      <w:r w:rsidRPr="007B068A">
        <w:rPr>
          <w:rFonts w:eastAsia="Calibri"/>
        </w:rPr>
        <w:t xml:space="preserve">một số bài toán liên quan đến thực tiễn </w:t>
      </w:r>
      <w:r w:rsidRPr="007B068A">
        <w:rPr>
          <w:rFonts w:eastAsia="Calibri"/>
          <w:i/>
        </w:rPr>
        <w:t>(phức hợp, không quen</w:t>
      </w:r>
      <w:r w:rsidRPr="007B068A">
        <w:rPr>
          <w:rFonts w:eastAsia="Calibri"/>
          <w:i/>
          <w:spacing w:val="-67"/>
        </w:rPr>
        <w:t xml:space="preserve">  </w:t>
      </w:r>
      <w:r w:rsidRPr="007B068A">
        <w:rPr>
          <w:rFonts w:eastAsia="Calibri"/>
          <w:i/>
        </w:rPr>
        <w:t xml:space="preserve"> thuộc)</w:t>
      </w:r>
      <w:r w:rsidRPr="007B068A">
        <w:rPr>
          <w:rFonts w:eastAsia="Calibri"/>
        </w:rPr>
        <w:t>.</w:t>
      </w:r>
    </w:p>
    <w:bookmarkEnd w:id="1"/>
    <w:p w14:paraId="1BB2D106" w14:textId="77777777" w:rsidR="007B068A" w:rsidRPr="007B068A" w:rsidRDefault="007B068A" w:rsidP="007B068A">
      <w:pPr>
        <w:spacing w:after="120" w:line="20" w:lineRule="atLeast"/>
        <w:ind w:left="426" w:right="648"/>
        <w:jc w:val="both"/>
        <w:rPr>
          <w:rFonts w:eastAsia="Calibri"/>
          <w:b/>
        </w:rPr>
      </w:pPr>
      <w:r w:rsidRPr="007B068A">
        <w:rPr>
          <w:rFonts w:eastAsia="Calibri"/>
          <w:b/>
        </w:rPr>
        <w:t>Bài 22: Ba đường Cônic</w:t>
      </w:r>
    </w:p>
    <w:p w14:paraId="3609A47A" w14:textId="77777777" w:rsidR="007B068A" w:rsidRPr="007B068A" w:rsidRDefault="007B068A" w:rsidP="007B068A">
      <w:pPr>
        <w:spacing w:after="120" w:line="20" w:lineRule="atLeast"/>
        <w:ind w:left="426" w:right="648"/>
        <w:jc w:val="both"/>
        <w:rPr>
          <w:rFonts w:eastAsia="Calibri"/>
        </w:rPr>
      </w:pPr>
      <w:r w:rsidRPr="007B068A">
        <w:rPr>
          <w:rFonts w:eastAsia="Calibri"/>
        </w:rPr>
        <w:t>- Nhận biết được ba đường conic bằng hình học.</w:t>
      </w:r>
    </w:p>
    <w:p w14:paraId="2AF7B93C" w14:textId="77777777" w:rsidR="007B068A" w:rsidRPr="007B068A" w:rsidRDefault="007B068A" w:rsidP="007B068A">
      <w:pPr>
        <w:spacing w:after="120" w:line="20" w:lineRule="atLeast"/>
        <w:ind w:left="426" w:right="648"/>
        <w:jc w:val="both"/>
        <w:rPr>
          <w:rFonts w:eastAsia="Calibri"/>
        </w:rPr>
      </w:pPr>
      <w:r w:rsidRPr="007B068A">
        <w:rPr>
          <w:rFonts w:eastAsia="Calibri"/>
        </w:rPr>
        <w:t>- Nhận biết được phương trình chính tắc của ba đường conic trong mặt phẳng toạ độ.</w:t>
      </w:r>
    </w:p>
    <w:p w14:paraId="7C89EF43" w14:textId="77777777" w:rsidR="007B068A" w:rsidRPr="007B068A" w:rsidRDefault="007B068A" w:rsidP="007B068A">
      <w:pPr>
        <w:spacing w:after="120" w:line="20" w:lineRule="atLeast"/>
        <w:ind w:left="426" w:right="648"/>
        <w:jc w:val="both"/>
        <w:rPr>
          <w:rFonts w:eastAsia="Calibri"/>
        </w:rPr>
      </w:pPr>
      <w:r w:rsidRPr="007B068A">
        <w:rPr>
          <w:rFonts w:eastAsia="Calibri"/>
        </w:rPr>
        <w:t xml:space="preserve">- Giải quyết được một số vấn đề thực tiễn gắn (đơn giản, quen thuộc) với ba đường conic (ví dụ: giải thích một số hiện tượng trong Quang </w:t>
      </w:r>
      <w:proofErr w:type="gramStart"/>
      <w:r w:rsidRPr="007B068A">
        <w:rPr>
          <w:rFonts w:eastAsia="Calibri"/>
        </w:rPr>
        <w:t>học,...</w:t>
      </w:r>
      <w:proofErr w:type="gramEnd"/>
      <w:r w:rsidRPr="007B068A">
        <w:rPr>
          <w:rFonts w:eastAsia="Calibri"/>
        </w:rPr>
        <w:t>).</w:t>
      </w:r>
    </w:p>
    <w:p w14:paraId="52ACCD95" w14:textId="77777777" w:rsidR="007B068A" w:rsidRPr="007B068A" w:rsidRDefault="007B068A" w:rsidP="007B068A">
      <w:pPr>
        <w:spacing w:after="120" w:line="20" w:lineRule="atLeast"/>
        <w:ind w:left="426" w:right="648"/>
        <w:jc w:val="both"/>
        <w:rPr>
          <w:rFonts w:eastAsia="Calibri"/>
        </w:rPr>
      </w:pPr>
      <w:r w:rsidRPr="007B068A">
        <w:rPr>
          <w:rFonts w:eastAsia="Calibri"/>
        </w:rPr>
        <w:t>- Giải quyết được một số vấn đề thực tiễn (phức hợp, không quen thuộc) gắn với ba đường conic.</w:t>
      </w:r>
    </w:p>
    <w:p w14:paraId="4A57AADD" w14:textId="77777777" w:rsidR="007B068A" w:rsidRPr="007B068A" w:rsidRDefault="007B068A" w:rsidP="007B068A">
      <w:pPr>
        <w:spacing w:after="120" w:line="324" w:lineRule="auto"/>
        <w:ind w:left="426"/>
        <w:jc w:val="both"/>
        <w:rPr>
          <w:rFonts w:eastAsia="Calibri"/>
          <w:b/>
        </w:rPr>
      </w:pPr>
      <w:r w:rsidRPr="007B068A">
        <w:rPr>
          <w:rFonts w:eastAsia="Calibri"/>
          <w:b/>
        </w:rPr>
        <w:t>Bài 23: Quy tắc đếm</w:t>
      </w:r>
    </w:p>
    <w:p w14:paraId="2042C30B" w14:textId="77777777" w:rsidR="007B068A" w:rsidRPr="007B068A" w:rsidRDefault="007B068A" w:rsidP="007B068A">
      <w:pPr>
        <w:spacing w:after="120" w:line="324" w:lineRule="auto"/>
        <w:ind w:left="426"/>
        <w:jc w:val="both"/>
        <w:rPr>
          <w:rFonts w:eastAsia="Calibri"/>
        </w:rPr>
      </w:pPr>
      <w:r w:rsidRPr="007B068A">
        <w:rPr>
          <w:rFonts w:eastAsia="Calibri"/>
        </w:rPr>
        <w:t>- Vận</w:t>
      </w:r>
      <w:r w:rsidRPr="007B068A">
        <w:rPr>
          <w:rFonts w:eastAsia="Calibri"/>
          <w:spacing w:val="-5"/>
        </w:rPr>
        <w:t xml:space="preserve"> </w:t>
      </w:r>
      <w:r w:rsidRPr="007B068A">
        <w:rPr>
          <w:rFonts w:eastAsia="Calibri"/>
        </w:rPr>
        <w:t>dụng được</w:t>
      </w:r>
      <w:r w:rsidRPr="007B068A">
        <w:rPr>
          <w:rFonts w:eastAsia="Calibri"/>
          <w:spacing w:val="-4"/>
        </w:rPr>
        <w:t xml:space="preserve"> </w:t>
      </w:r>
      <w:r w:rsidRPr="007B068A">
        <w:rPr>
          <w:rFonts w:eastAsia="Calibri"/>
        </w:rPr>
        <w:t>quy</w:t>
      </w:r>
      <w:r w:rsidRPr="007B068A">
        <w:rPr>
          <w:rFonts w:eastAsia="Calibri"/>
          <w:spacing w:val="-2"/>
        </w:rPr>
        <w:t xml:space="preserve"> </w:t>
      </w:r>
      <w:r w:rsidRPr="007B068A">
        <w:rPr>
          <w:rFonts w:eastAsia="Calibri"/>
        </w:rPr>
        <w:t>tắc</w:t>
      </w:r>
      <w:r w:rsidRPr="007B068A">
        <w:rPr>
          <w:rFonts w:eastAsia="Calibri"/>
          <w:spacing w:val="-2"/>
        </w:rPr>
        <w:t xml:space="preserve"> </w:t>
      </w:r>
      <w:r w:rsidRPr="007B068A">
        <w:rPr>
          <w:rFonts w:eastAsia="Calibri"/>
        </w:rPr>
        <w:t>cộng và</w:t>
      </w:r>
      <w:r w:rsidRPr="007B068A">
        <w:rPr>
          <w:rFonts w:eastAsia="Calibri"/>
          <w:spacing w:val="-1"/>
        </w:rPr>
        <w:t xml:space="preserve"> </w:t>
      </w:r>
      <w:r w:rsidRPr="007B068A">
        <w:rPr>
          <w:rFonts w:eastAsia="Calibri"/>
        </w:rPr>
        <w:t>quy</w:t>
      </w:r>
      <w:r w:rsidRPr="007B068A">
        <w:rPr>
          <w:rFonts w:eastAsia="Calibri"/>
          <w:spacing w:val="-4"/>
        </w:rPr>
        <w:t xml:space="preserve"> </w:t>
      </w:r>
      <w:r w:rsidRPr="007B068A">
        <w:rPr>
          <w:rFonts w:eastAsia="Calibri"/>
        </w:rPr>
        <w:t>tắc</w:t>
      </w:r>
      <w:r w:rsidRPr="007B068A">
        <w:rPr>
          <w:rFonts w:eastAsia="Calibri"/>
          <w:spacing w:val="-4"/>
        </w:rPr>
        <w:t xml:space="preserve"> </w:t>
      </w:r>
      <w:r w:rsidRPr="007B068A">
        <w:rPr>
          <w:rFonts w:eastAsia="Calibri"/>
        </w:rPr>
        <w:t>nhân</w:t>
      </w:r>
      <w:r w:rsidRPr="007B068A">
        <w:rPr>
          <w:rFonts w:eastAsia="Calibri"/>
          <w:spacing w:val="-1"/>
        </w:rPr>
        <w:t xml:space="preserve"> </w:t>
      </w:r>
      <w:r w:rsidRPr="007B068A">
        <w:rPr>
          <w:rFonts w:eastAsia="Calibri"/>
        </w:rPr>
        <w:t>trong một</w:t>
      </w:r>
      <w:r w:rsidRPr="007B068A">
        <w:rPr>
          <w:rFonts w:eastAsia="Calibri"/>
          <w:spacing w:val="-3"/>
        </w:rPr>
        <w:t xml:space="preserve"> </w:t>
      </w:r>
      <w:r w:rsidRPr="007B068A">
        <w:rPr>
          <w:rFonts w:eastAsia="Calibri"/>
        </w:rPr>
        <w:t>số</w:t>
      </w:r>
      <w:r w:rsidRPr="007B068A">
        <w:rPr>
          <w:rFonts w:eastAsia="Calibri"/>
          <w:spacing w:val="-4"/>
        </w:rPr>
        <w:t xml:space="preserve"> </w:t>
      </w:r>
      <w:proofErr w:type="gramStart"/>
      <w:r w:rsidRPr="007B068A">
        <w:rPr>
          <w:rFonts w:eastAsia="Calibri"/>
        </w:rPr>
        <w:t xml:space="preserve">tình </w:t>
      </w:r>
      <w:r w:rsidRPr="007B068A">
        <w:rPr>
          <w:rFonts w:eastAsia="Calibri"/>
          <w:spacing w:val="-68"/>
        </w:rPr>
        <w:t xml:space="preserve"> </w:t>
      </w:r>
      <w:r w:rsidRPr="007B068A">
        <w:rPr>
          <w:rFonts w:eastAsia="Calibri"/>
        </w:rPr>
        <w:t>huống</w:t>
      </w:r>
      <w:proofErr w:type="gramEnd"/>
      <w:r w:rsidRPr="007B068A">
        <w:rPr>
          <w:rFonts w:eastAsia="Calibri"/>
        </w:rPr>
        <w:t xml:space="preserve"> đơn giản (ví dụ: đếm số khả năng xuất hiện mặt sấp/ngửa</w:t>
      </w:r>
      <w:r w:rsidRPr="007B068A">
        <w:rPr>
          <w:rFonts w:eastAsia="Calibri"/>
          <w:spacing w:val="1"/>
        </w:rPr>
        <w:t xml:space="preserve"> </w:t>
      </w:r>
      <w:r w:rsidRPr="007B068A">
        <w:rPr>
          <w:rFonts w:eastAsia="Calibri"/>
        </w:rPr>
        <w:t>khi tung</w:t>
      </w:r>
      <w:r w:rsidRPr="007B068A">
        <w:rPr>
          <w:rFonts w:eastAsia="Calibri"/>
          <w:spacing w:val="1"/>
        </w:rPr>
        <w:t xml:space="preserve"> </w:t>
      </w:r>
      <w:r w:rsidRPr="007B068A">
        <w:rPr>
          <w:rFonts w:eastAsia="Calibri"/>
        </w:rPr>
        <w:t>một</w:t>
      </w:r>
      <w:r w:rsidRPr="007B068A">
        <w:rPr>
          <w:rFonts w:eastAsia="Calibri"/>
          <w:spacing w:val="1"/>
        </w:rPr>
        <w:t xml:space="preserve"> </w:t>
      </w:r>
      <w:r w:rsidRPr="007B068A">
        <w:rPr>
          <w:rFonts w:eastAsia="Calibri"/>
        </w:rPr>
        <w:t>số</w:t>
      </w:r>
      <w:r w:rsidRPr="007B068A">
        <w:rPr>
          <w:rFonts w:eastAsia="Calibri"/>
          <w:spacing w:val="1"/>
        </w:rPr>
        <w:t xml:space="preserve"> </w:t>
      </w:r>
      <w:r w:rsidRPr="007B068A">
        <w:rPr>
          <w:rFonts w:eastAsia="Calibri"/>
        </w:rPr>
        <w:t>đồng</w:t>
      </w:r>
      <w:r w:rsidRPr="007B068A">
        <w:rPr>
          <w:rFonts w:eastAsia="Calibri"/>
          <w:spacing w:val="-4"/>
        </w:rPr>
        <w:t xml:space="preserve"> </w:t>
      </w:r>
      <w:r w:rsidRPr="007B068A">
        <w:rPr>
          <w:rFonts w:eastAsia="Calibri"/>
        </w:rPr>
        <w:t>xu,...).</w:t>
      </w:r>
    </w:p>
    <w:p w14:paraId="3C413FE8" w14:textId="77777777" w:rsidR="007B068A" w:rsidRPr="007B068A" w:rsidRDefault="007B068A" w:rsidP="007B068A">
      <w:pPr>
        <w:spacing w:after="120" w:line="324" w:lineRule="auto"/>
        <w:ind w:left="426"/>
        <w:jc w:val="both"/>
        <w:rPr>
          <w:rFonts w:eastAsia="Calibri"/>
        </w:rPr>
      </w:pPr>
      <w:r w:rsidRPr="007B068A">
        <w:rPr>
          <w:rFonts w:eastAsia="Calibri"/>
        </w:rPr>
        <w:t xml:space="preserve">- Vận dụng được sơ đồ hình cây trong các bài toán đếm đơn </w:t>
      </w:r>
      <w:proofErr w:type="gramStart"/>
      <w:r w:rsidRPr="007B068A">
        <w:rPr>
          <w:rFonts w:eastAsia="Calibri"/>
        </w:rPr>
        <w:t xml:space="preserve">giản </w:t>
      </w:r>
      <w:r w:rsidRPr="007B068A">
        <w:rPr>
          <w:rFonts w:eastAsia="Calibri"/>
          <w:spacing w:val="-68"/>
        </w:rPr>
        <w:t xml:space="preserve"> </w:t>
      </w:r>
      <w:r w:rsidRPr="007B068A">
        <w:rPr>
          <w:rFonts w:eastAsia="Calibri"/>
        </w:rPr>
        <w:t>các</w:t>
      </w:r>
      <w:proofErr w:type="gramEnd"/>
      <w:r w:rsidRPr="007B068A">
        <w:rPr>
          <w:rFonts w:eastAsia="Calibri"/>
        </w:rPr>
        <w:t xml:space="preserve"> đối tượng trong Toán học, trong các môn học khác cũng như</w:t>
      </w:r>
      <w:r w:rsidRPr="007B068A">
        <w:rPr>
          <w:rFonts w:eastAsia="Calibri"/>
          <w:spacing w:val="1"/>
        </w:rPr>
        <w:t xml:space="preserve"> </w:t>
      </w:r>
      <w:r w:rsidRPr="007B068A">
        <w:rPr>
          <w:rFonts w:eastAsia="Calibri"/>
        </w:rPr>
        <w:t>trong thực tiễn (ví dụ: đếm số hợp tử tạo thành trong Sinh học,</w:t>
      </w:r>
      <w:r w:rsidRPr="007B068A">
        <w:rPr>
          <w:rFonts w:eastAsia="Calibri"/>
          <w:spacing w:val="1"/>
        </w:rPr>
        <w:t xml:space="preserve"> </w:t>
      </w:r>
      <w:r w:rsidRPr="007B068A">
        <w:rPr>
          <w:rFonts w:eastAsia="Calibri"/>
        </w:rPr>
        <w:t>hoặc</w:t>
      </w:r>
      <w:r w:rsidRPr="007B068A">
        <w:rPr>
          <w:rFonts w:eastAsia="Calibri"/>
          <w:spacing w:val="-1"/>
        </w:rPr>
        <w:t xml:space="preserve"> </w:t>
      </w:r>
      <w:r w:rsidRPr="007B068A">
        <w:rPr>
          <w:rFonts w:eastAsia="Calibri"/>
        </w:rPr>
        <w:t>đếm số trận</w:t>
      </w:r>
      <w:r w:rsidRPr="007B068A">
        <w:rPr>
          <w:rFonts w:eastAsia="Calibri"/>
          <w:spacing w:val="-4"/>
        </w:rPr>
        <w:t xml:space="preserve"> </w:t>
      </w:r>
      <w:r w:rsidRPr="007B068A">
        <w:rPr>
          <w:rFonts w:eastAsia="Calibri"/>
        </w:rPr>
        <w:t>đấu</w:t>
      </w:r>
      <w:r w:rsidRPr="007B068A">
        <w:rPr>
          <w:rFonts w:eastAsia="Calibri"/>
          <w:spacing w:val="1"/>
        </w:rPr>
        <w:t xml:space="preserve"> </w:t>
      </w:r>
      <w:r w:rsidRPr="007B068A">
        <w:rPr>
          <w:rFonts w:eastAsia="Calibri"/>
        </w:rPr>
        <w:t>trong</w:t>
      </w:r>
      <w:r w:rsidRPr="007B068A">
        <w:rPr>
          <w:rFonts w:eastAsia="Calibri"/>
          <w:spacing w:val="1"/>
        </w:rPr>
        <w:t xml:space="preserve"> </w:t>
      </w:r>
      <w:r w:rsidRPr="007B068A">
        <w:rPr>
          <w:rFonts w:eastAsia="Calibri"/>
        </w:rPr>
        <w:t>một</w:t>
      </w:r>
      <w:r w:rsidRPr="007B068A">
        <w:rPr>
          <w:rFonts w:eastAsia="Calibri"/>
          <w:spacing w:val="-4"/>
        </w:rPr>
        <w:t xml:space="preserve"> </w:t>
      </w:r>
      <w:r w:rsidRPr="007B068A">
        <w:rPr>
          <w:rFonts w:eastAsia="Calibri"/>
        </w:rPr>
        <w:t>giải</w:t>
      </w:r>
      <w:r w:rsidRPr="007B068A">
        <w:rPr>
          <w:rFonts w:eastAsia="Calibri"/>
          <w:spacing w:val="1"/>
        </w:rPr>
        <w:t xml:space="preserve"> </w:t>
      </w:r>
      <w:r w:rsidRPr="007B068A">
        <w:rPr>
          <w:rFonts w:eastAsia="Calibri"/>
        </w:rPr>
        <w:t>thể</w:t>
      </w:r>
      <w:r w:rsidRPr="007B068A">
        <w:rPr>
          <w:rFonts w:eastAsia="Calibri"/>
          <w:spacing w:val="-3"/>
        </w:rPr>
        <w:t xml:space="preserve"> </w:t>
      </w:r>
      <w:r w:rsidRPr="007B068A">
        <w:rPr>
          <w:rFonts w:eastAsia="Calibri"/>
        </w:rPr>
        <w:t>thao,...).</w:t>
      </w:r>
    </w:p>
    <w:p w14:paraId="2E3D88FD" w14:textId="77777777" w:rsidR="007B068A" w:rsidRPr="007B068A" w:rsidRDefault="007B068A" w:rsidP="007B068A">
      <w:pPr>
        <w:spacing w:after="120" w:line="324" w:lineRule="auto"/>
        <w:ind w:left="426"/>
        <w:jc w:val="both"/>
        <w:rPr>
          <w:rFonts w:eastAsia="Calibri"/>
          <w:b/>
        </w:rPr>
      </w:pPr>
      <w:r w:rsidRPr="007B068A">
        <w:rPr>
          <w:rFonts w:eastAsia="Calibri"/>
          <w:b/>
        </w:rPr>
        <w:t>Bài 24: Hoán vị, Chỉnh hợp, Tổ hợp</w:t>
      </w:r>
    </w:p>
    <w:p w14:paraId="09BD265C" w14:textId="77777777" w:rsidR="007B068A" w:rsidRPr="007B068A" w:rsidRDefault="007B068A" w:rsidP="007B068A">
      <w:pPr>
        <w:spacing w:after="120" w:line="324" w:lineRule="auto"/>
        <w:ind w:left="426"/>
        <w:jc w:val="both"/>
        <w:rPr>
          <w:rFonts w:eastAsia="Calibri"/>
        </w:rPr>
      </w:pPr>
      <w:r w:rsidRPr="007B068A">
        <w:rPr>
          <w:rFonts w:eastAsia="Calibri"/>
        </w:rPr>
        <w:t xml:space="preserve">- Tính được số các hoán vị, chỉnh hợp, tổ hợp bằng máy tính </w:t>
      </w:r>
      <w:proofErr w:type="gramStart"/>
      <w:r w:rsidRPr="007B068A">
        <w:rPr>
          <w:rFonts w:eastAsia="Calibri"/>
        </w:rPr>
        <w:t xml:space="preserve">cầm </w:t>
      </w:r>
      <w:r w:rsidRPr="007B068A">
        <w:rPr>
          <w:rFonts w:eastAsia="Calibri"/>
          <w:spacing w:val="-67"/>
        </w:rPr>
        <w:t xml:space="preserve"> </w:t>
      </w:r>
      <w:r w:rsidRPr="007B068A">
        <w:rPr>
          <w:rFonts w:eastAsia="Calibri"/>
        </w:rPr>
        <w:t>tay</w:t>
      </w:r>
      <w:proofErr w:type="gramEnd"/>
      <w:r w:rsidRPr="007B068A">
        <w:rPr>
          <w:rFonts w:eastAsia="Calibri"/>
        </w:rPr>
        <w:t>.</w:t>
      </w:r>
    </w:p>
    <w:p w14:paraId="38753FBC" w14:textId="77777777" w:rsidR="007B068A" w:rsidRPr="007B068A" w:rsidRDefault="007B068A" w:rsidP="007B068A">
      <w:pPr>
        <w:spacing w:after="120" w:line="324" w:lineRule="auto"/>
        <w:ind w:left="426"/>
        <w:jc w:val="both"/>
        <w:rPr>
          <w:rFonts w:eastAsia="Calibri"/>
        </w:rPr>
      </w:pPr>
      <w:r w:rsidRPr="007B068A">
        <w:rPr>
          <w:rFonts w:eastAsia="Calibri"/>
        </w:rPr>
        <w:t>- Tính</w:t>
      </w:r>
      <w:r w:rsidRPr="007B068A">
        <w:rPr>
          <w:rFonts w:eastAsia="Calibri"/>
          <w:spacing w:val="-4"/>
        </w:rPr>
        <w:t xml:space="preserve"> </w:t>
      </w:r>
      <w:r w:rsidRPr="007B068A">
        <w:rPr>
          <w:rFonts w:eastAsia="Calibri"/>
        </w:rPr>
        <w:t>được số các</w:t>
      </w:r>
      <w:r w:rsidRPr="007B068A">
        <w:rPr>
          <w:rFonts w:eastAsia="Calibri"/>
          <w:spacing w:val="-3"/>
        </w:rPr>
        <w:t xml:space="preserve"> </w:t>
      </w:r>
      <w:r w:rsidRPr="007B068A">
        <w:rPr>
          <w:rFonts w:eastAsia="Calibri"/>
        </w:rPr>
        <w:t>hoán</w:t>
      </w:r>
      <w:r w:rsidRPr="007B068A">
        <w:rPr>
          <w:rFonts w:eastAsia="Calibri"/>
          <w:spacing w:val="1"/>
        </w:rPr>
        <w:t xml:space="preserve"> </w:t>
      </w:r>
      <w:r w:rsidRPr="007B068A">
        <w:rPr>
          <w:rFonts w:eastAsia="Calibri"/>
        </w:rPr>
        <w:t>vị,</w:t>
      </w:r>
      <w:r w:rsidRPr="007B068A">
        <w:rPr>
          <w:rFonts w:eastAsia="Calibri"/>
          <w:spacing w:val="-2"/>
        </w:rPr>
        <w:t xml:space="preserve"> </w:t>
      </w:r>
      <w:r w:rsidRPr="007B068A">
        <w:rPr>
          <w:rFonts w:eastAsia="Calibri"/>
        </w:rPr>
        <w:t>chỉnh</w:t>
      </w:r>
      <w:r w:rsidRPr="007B068A">
        <w:rPr>
          <w:rFonts w:eastAsia="Calibri"/>
          <w:spacing w:val="-3"/>
        </w:rPr>
        <w:t xml:space="preserve"> </w:t>
      </w:r>
      <w:r w:rsidRPr="007B068A">
        <w:rPr>
          <w:rFonts w:eastAsia="Calibri"/>
        </w:rPr>
        <w:t>hợp,</w:t>
      </w:r>
      <w:r w:rsidRPr="007B068A">
        <w:rPr>
          <w:rFonts w:eastAsia="Calibri"/>
          <w:spacing w:val="-1"/>
        </w:rPr>
        <w:t xml:space="preserve"> </w:t>
      </w:r>
      <w:r w:rsidRPr="007B068A">
        <w:rPr>
          <w:rFonts w:eastAsia="Calibri"/>
        </w:rPr>
        <w:t>tổ</w:t>
      </w:r>
      <w:r w:rsidRPr="007B068A">
        <w:rPr>
          <w:rFonts w:eastAsia="Calibri"/>
          <w:spacing w:val="-2"/>
        </w:rPr>
        <w:t xml:space="preserve"> </w:t>
      </w:r>
      <w:r w:rsidRPr="007B068A">
        <w:rPr>
          <w:rFonts w:eastAsia="Calibri"/>
        </w:rPr>
        <w:t>hợp.</w:t>
      </w:r>
    </w:p>
    <w:p w14:paraId="051ADE80" w14:textId="77777777" w:rsidR="007B068A" w:rsidRPr="007B068A" w:rsidRDefault="007B068A" w:rsidP="007B068A">
      <w:pPr>
        <w:spacing w:after="120" w:line="324" w:lineRule="auto"/>
        <w:ind w:left="426"/>
        <w:jc w:val="both"/>
        <w:rPr>
          <w:rFonts w:eastAsia="Calibri"/>
          <w:b/>
        </w:rPr>
      </w:pPr>
      <w:r w:rsidRPr="007B068A">
        <w:rPr>
          <w:rFonts w:eastAsia="Calibri"/>
          <w:b/>
        </w:rPr>
        <w:t>Bài 25: Nhị thức Newton</w:t>
      </w:r>
    </w:p>
    <w:p w14:paraId="72D687C0" w14:textId="77777777" w:rsidR="007B068A" w:rsidRPr="007B068A" w:rsidRDefault="007B068A" w:rsidP="007B068A">
      <w:pPr>
        <w:spacing w:after="120" w:line="324" w:lineRule="auto"/>
        <w:ind w:left="426"/>
        <w:jc w:val="both"/>
        <w:rPr>
          <w:rFonts w:eastAsia="Calibri"/>
        </w:rPr>
      </w:pPr>
      <w:r w:rsidRPr="007B068A">
        <w:rPr>
          <w:rFonts w:eastAsia="Calibri"/>
        </w:rPr>
        <w:t xml:space="preserve">- Vận dụng được sơ đồ hình cây trong các bài toán đếm đơn </w:t>
      </w:r>
      <w:proofErr w:type="gramStart"/>
      <w:r w:rsidRPr="007B068A">
        <w:rPr>
          <w:rFonts w:eastAsia="Calibri"/>
        </w:rPr>
        <w:t xml:space="preserve">giản </w:t>
      </w:r>
      <w:r w:rsidRPr="007B068A">
        <w:rPr>
          <w:rFonts w:eastAsia="Calibri"/>
          <w:spacing w:val="-68"/>
        </w:rPr>
        <w:t xml:space="preserve"> </w:t>
      </w:r>
      <w:r w:rsidRPr="007B068A">
        <w:rPr>
          <w:rFonts w:eastAsia="Calibri"/>
        </w:rPr>
        <w:t>các</w:t>
      </w:r>
      <w:proofErr w:type="gramEnd"/>
      <w:r w:rsidRPr="007B068A">
        <w:rPr>
          <w:rFonts w:eastAsia="Calibri"/>
        </w:rPr>
        <w:t xml:space="preserve"> đối tượng trong Toán học, trong các môn học khác cũng như</w:t>
      </w:r>
      <w:r w:rsidRPr="007B068A">
        <w:rPr>
          <w:rFonts w:eastAsia="Calibri"/>
          <w:spacing w:val="1"/>
        </w:rPr>
        <w:t xml:space="preserve"> </w:t>
      </w:r>
      <w:r w:rsidRPr="007B068A">
        <w:rPr>
          <w:rFonts w:eastAsia="Calibri"/>
        </w:rPr>
        <w:t>trong thực tiễn (ví dụ: đếm số hợp tử tạo thành trong Sinh học,</w:t>
      </w:r>
      <w:r w:rsidRPr="007B068A">
        <w:rPr>
          <w:rFonts w:eastAsia="Calibri"/>
          <w:spacing w:val="1"/>
        </w:rPr>
        <w:t xml:space="preserve"> </w:t>
      </w:r>
      <w:r w:rsidRPr="007B068A">
        <w:rPr>
          <w:rFonts w:eastAsia="Calibri"/>
        </w:rPr>
        <w:t>hoặc</w:t>
      </w:r>
      <w:r w:rsidRPr="007B068A">
        <w:rPr>
          <w:rFonts w:eastAsia="Calibri"/>
          <w:spacing w:val="-1"/>
        </w:rPr>
        <w:t xml:space="preserve"> </w:t>
      </w:r>
      <w:r w:rsidRPr="007B068A">
        <w:rPr>
          <w:rFonts w:eastAsia="Calibri"/>
        </w:rPr>
        <w:t>đếm số trận</w:t>
      </w:r>
      <w:r w:rsidRPr="007B068A">
        <w:rPr>
          <w:rFonts w:eastAsia="Calibri"/>
          <w:spacing w:val="-4"/>
        </w:rPr>
        <w:t xml:space="preserve"> </w:t>
      </w:r>
      <w:r w:rsidRPr="007B068A">
        <w:rPr>
          <w:rFonts w:eastAsia="Calibri"/>
        </w:rPr>
        <w:t>đấu</w:t>
      </w:r>
      <w:r w:rsidRPr="007B068A">
        <w:rPr>
          <w:rFonts w:eastAsia="Calibri"/>
          <w:spacing w:val="1"/>
        </w:rPr>
        <w:t xml:space="preserve"> </w:t>
      </w:r>
      <w:r w:rsidRPr="007B068A">
        <w:rPr>
          <w:rFonts w:eastAsia="Calibri"/>
        </w:rPr>
        <w:t>trong</w:t>
      </w:r>
      <w:r w:rsidRPr="007B068A">
        <w:rPr>
          <w:rFonts w:eastAsia="Calibri"/>
          <w:spacing w:val="1"/>
        </w:rPr>
        <w:t xml:space="preserve"> </w:t>
      </w:r>
      <w:r w:rsidRPr="007B068A">
        <w:rPr>
          <w:rFonts w:eastAsia="Calibri"/>
        </w:rPr>
        <w:t>một</w:t>
      </w:r>
      <w:r w:rsidRPr="007B068A">
        <w:rPr>
          <w:rFonts w:eastAsia="Calibri"/>
          <w:spacing w:val="-4"/>
        </w:rPr>
        <w:t xml:space="preserve"> </w:t>
      </w:r>
      <w:r w:rsidRPr="007B068A">
        <w:rPr>
          <w:rFonts w:eastAsia="Calibri"/>
        </w:rPr>
        <w:t>giải</w:t>
      </w:r>
      <w:r w:rsidRPr="007B068A">
        <w:rPr>
          <w:rFonts w:eastAsia="Calibri"/>
          <w:spacing w:val="1"/>
        </w:rPr>
        <w:t xml:space="preserve"> </w:t>
      </w:r>
      <w:r w:rsidRPr="007B068A">
        <w:rPr>
          <w:rFonts w:eastAsia="Calibri"/>
        </w:rPr>
        <w:t>thể</w:t>
      </w:r>
      <w:r w:rsidRPr="007B068A">
        <w:rPr>
          <w:rFonts w:eastAsia="Calibri"/>
          <w:spacing w:val="-3"/>
        </w:rPr>
        <w:t xml:space="preserve"> </w:t>
      </w:r>
      <w:r w:rsidRPr="007B068A">
        <w:rPr>
          <w:rFonts w:eastAsia="Calibri"/>
        </w:rPr>
        <w:t>thao,...).</w:t>
      </w:r>
    </w:p>
    <w:p w14:paraId="2B22B3E2" w14:textId="77777777" w:rsidR="007B068A" w:rsidRPr="007B068A" w:rsidRDefault="007B068A" w:rsidP="007B068A">
      <w:pPr>
        <w:spacing w:after="120" w:line="324" w:lineRule="auto"/>
        <w:ind w:left="426"/>
        <w:jc w:val="both"/>
      </w:pPr>
      <w:r w:rsidRPr="007B068A">
        <w:rPr>
          <w:spacing w:val="-1"/>
        </w:rPr>
        <w:t>- Khai</w:t>
      </w:r>
      <w:r w:rsidRPr="007B068A">
        <w:rPr>
          <w:spacing w:val="-17"/>
        </w:rPr>
        <w:t xml:space="preserve"> </w:t>
      </w:r>
      <w:r w:rsidRPr="007B068A">
        <w:rPr>
          <w:spacing w:val="-1"/>
        </w:rPr>
        <w:t>triển</w:t>
      </w:r>
      <w:r w:rsidRPr="007B068A">
        <w:rPr>
          <w:spacing w:val="-16"/>
        </w:rPr>
        <w:t xml:space="preserve"> </w:t>
      </w:r>
      <w:r w:rsidRPr="007B068A">
        <w:t>được</w:t>
      </w:r>
      <w:r w:rsidRPr="007B068A">
        <w:rPr>
          <w:spacing w:val="-17"/>
        </w:rPr>
        <w:t xml:space="preserve"> </w:t>
      </w:r>
      <w:r w:rsidRPr="007B068A">
        <w:t>nhị</w:t>
      </w:r>
      <w:r w:rsidRPr="007B068A">
        <w:rPr>
          <w:spacing w:val="-17"/>
        </w:rPr>
        <w:t xml:space="preserve"> </w:t>
      </w:r>
      <w:r w:rsidRPr="007B068A">
        <w:t>thức</w:t>
      </w:r>
      <w:r w:rsidRPr="007B068A">
        <w:rPr>
          <w:spacing w:val="-17"/>
        </w:rPr>
        <w:t xml:space="preserve"> </w:t>
      </w:r>
      <w:r w:rsidRPr="007B068A">
        <w:t>Newton</w:t>
      </w:r>
      <w:r w:rsidRPr="007B068A">
        <w:rPr>
          <w:spacing w:val="-16"/>
        </w:rPr>
        <w:t xml:space="preserve"> </w:t>
      </w:r>
      <w:r w:rsidRPr="007B068A">
        <w:t>(</w:t>
      </w:r>
      <w:r w:rsidRPr="007B068A">
        <w:rPr>
          <w:i/>
        </w:rPr>
        <w:t>a</w:t>
      </w:r>
      <w:r w:rsidRPr="007B068A">
        <w:rPr>
          <w:i/>
          <w:spacing w:val="-16"/>
        </w:rPr>
        <w:t xml:space="preserve"> </w:t>
      </w:r>
      <w:r w:rsidRPr="007B068A">
        <w:t>+</w:t>
      </w:r>
      <w:r w:rsidRPr="007B068A">
        <w:rPr>
          <w:spacing w:val="-17"/>
        </w:rPr>
        <w:t xml:space="preserve"> </w:t>
      </w:r>
      <w:proofErr w:type="gramStart"/>
      <w:r w:rsidRPr="007B068A">
        <w:rPr>
          <w:i/>
        </w:rPr>
        <w:t>b</w:t>
      </w:r>
      <w:r w:rsidRPr="007B068A">
        <w:t>)</w:t>
      </w:r>
      <w:r w:rsidRPr="007B068A">
        <w:rPr>
          <w:i/>
          <w:vertAlign w:val="superscript"/>
        </w:rPr>
        <w:t>n</w:t>
      </w:r>
      <w:proofErr w:type="gramEnd"/>
      <w:r w:rsidRPr="007B068A">
        <w:rPr>
          <w:i/>
          <w:spacing w:val="-17"/>
        </w:rPr>
        <w:t xml:space="preserve">  </w:t>
      </w:r>
      <w:r w:rsidRPr="007B068A">
        <w:t>với</w:t>
      </w:r>
      <w:r w:rsidRPr="007B068A">
        <w:rPr>
          <w:spacing w:val="-16"/>
        </w:rPr>
        <w:t xml:space="preserve"> </w:t>
      </w:r>
      <w:r w:rsidRPr="007B068A">
        <w:t>số</w:t>
      </w:r>
      <w:r w:rsidRPr="007B068A">
        <w:rPr>
          <w:spacing w:val="-16"/>
        </w:rPr>
        <w:t xml:space="preserve"> </w:t>
      </w:r>
      <w:r w:rsidRPr="007B068A">
        <w:t>mũ</w:t>
      </w:r>
      <w:r w:rsidRPr="007B068A">
        <w:rPr>
          <w:spacing w:val="-17"/>
        </w:rPr>
        <w:t xml:space="preserve"> </w:t>
      </w:r>
      <w:r w:rsidRPr="007B068A">
        <w:t>thấp</w:t>
      </w:r>
      <w:r w:rsidRPr="007B068A">
        <w:rPr>
          <w:spacing w:val="-16"/>
        </w:rPr>
        <w:t xml:space="preserve"> </w:t>
      </w:r>
      <w:r w:rsidRPr="007B068A">
        <w:t>(</w:t>
      </w:r>
      <w:r w:rsidRPr="007B068A">
        <w:rPr>
          <w:i/>
        </w:rPr>
        <w:t>n</w:t>
      </w:r>
      <w:r w:rsidRPr="007B068A">
        <w:rPr>
          <w:i/>
          <w:spacing w:val="-16"/>
        </w:rPr>
        <w:t xml:space="preserve"> </w:t>
      </w:r>
      <w:r w:rsidRPr="007B068A">
        <w:rPr>
          <w:i/>
        </w:rPr>
        <w:t>=</w:t>
      </w:r>
      <w:r w:rsidRPr="007B068A">
        <w:rPr>
          <w:i/>
          <w:spacing w:val="-17"/>
        </w:rPr>
        <w:t xml:space="preserve"> </w:t>
      </w:r>
      <w:r w:rsidRPr="007B068A">
        <w:t>4</w:t>
      </w:r>
      <w:r w:rsidRPr="007B068A">
        <w:rPr>
          <w:spacing w:val="-67"/>
        </w:rPr>
        <w:t xml:space="preserve">  </w:t>
      </w:r>
      <w:r w:rsidRPr="007B068A">
        <w:t>hoặc</w:t>
      </w:r>
      <w:r w:rsidRPr="007B068A">
        <w:rPr>
          <w:spacing w:val="-12"/>
        </w:rPr>
        <w:t xml:space="preserve"> </w:t>
      </w:r>
      <w:r w:rsidRPr="007B068A">
        <w:rPr>
          <w:i/>
        </w:rPr>
        <w:t>n</w:t>
      </w:r>
      <w:r w:rsidRPr="007B068A">
        <w:rPr>
          <w:i/>
          <w:spacing w:val="-10"/>
        </w:rPr>
        <w:t xml:space="preserve"> </w:t>
      </w:r>
      <w:r w:rsidRPr="007B068A">
        <w:rPr>
          <w:i/>
        </w:rPr>
        <w:t>=</w:t>
      </w:r>
      <w:r w:rsidRPr="007B068A">
        <w:rPr>
          <w:i/>
          <w:spacing w:val="-12"/>
        </w:rPr>
        <w:t xml:space="preserve"> </w:t>
      </w:r>
      <w:r w:rsidRPr="007B068A">
        <w:t>5)</w:t>
      </w:r>
      <w:r w:rsidRPr="007B068A">
        <w:rPr>
          <w:spacing w:val="-11"/>
        </w:rPr>
        <w:t xml:space="preserve"> </w:t>
      </w:r>
      <w:r w:rsidRPr="007B068A">
        <w:t>bằng</w:t>
      </w:r>
      <w:r w:rsidRPr="007B068A">
        <w:rPr>
          <w:spacing w:val="-11"/>
        </w:rPr>
        <w:t xml:space="preserve"> </w:t>
      </w:r>
      <w:r w:rsidRPr="007B068A">
        <w:t>cách</w:t>
      </w:r>
      <w:r w:rsidRPr="007B068A">
        <w:rPr>
          <w:spacing w:val="-8"/>
        </w:rPr>
        <w:t xml:space="preserve"> </w:t>
      </w:r>
      <w:r w:rsidRPr="007B068A">
        <w:t>vận</w:t>
      </w:r>
      <w:r w:rsidRPr="007B068A">
        <w:rPr>
          <w:spacing w:val="-11"/>
        </w:rPr>
        <w:t xml:space="preserve"> </w:t>
      </w:r>
      <w:r w:rsidRPr="007B068A">
        <w:t>dụng</w:t>
      </w:r>
      <w:r w:rsidRPr="007B068A">
        <w:rPr>
          <w:spacing w:val="-10"/>
        </w:rPr>
        <w:t xml:space="preserve"> </w:t>
      </w:r>
      <w:r w:rsidRPr="007B068A">
        <w:t>tổ</w:t>
      </w:r>
      <w:r w:rsidRPr="007B068A">
        <w:rPr>
          <w:spacing w:val="-11"/>
        </w:rPr>
        <w:t xml:space="preserve"> </w:t>
      </w:r>
      <w:r w:rsidRPr="007B068A">
        <w:t>hợp.</w:t>
      </w:r>
    </w:p>
    <w:p w14:paraId="6D5BA490" w14:textId="77777777" w:rsidR="007B068A" w:rsidRPr="007B068A" w:rsidRDefault="007B068A" w:rsidP="007B068A">
      <w:pPr>
        <w:spacing w:after="120" w:line="324" w:lineRule="auto"/>
        <w:ind w:left="426"/>
        <w:jc w:val="both"/>
        <w:rPr>
          <w:rFonts w:eastAsia="Calibri"/>
          <w:b/>
        </w:rPr>
      </w:pPr>
      <w:r w:rsidRPr="007B068A">
        <w:rPr>
          <w:rFonts w:eastAsia="Calibri"/>
          <w:b/>
        </w:rPr>
        <w:t>Bài 26: Biến cố và định nghĩa cổ điển của xác suất</w:t>
      </w:r>
    </w:p>
    <w:p w14:paraId="6FC522BE" w14:textId="77777777" w:rsidR="007B068A" w:rsidRPr="007B068A" w:rsidRDefault="007B068A" w:rsidP="007B068A">
      <w:pPr>
        <w:spacing w:after="120" w:line="324" w:lineRule="auto"/>
        <w:jc w:val="both"/>
        <w:rPr>
          <w:rFonts w:eastAsia="Calibri"/>
        </w:rPr>
      </w:pPr>
      <w:r w:rsidRPr="007B068A">
        <w:rPr>
          <w:rFonts w:eastAsia="Calibri"/>
        </w:rPr>
        <w:lastRenderedPageBreak/>
        <w:t>- Nhận biết được một số khái niệm về xác suất cổ điển: phép thử</w:t>
      </w:r>
      <w:r w:rsidRPr="007B068A">
        <w:rPr>
          <w:rFonts w:eastAsia="Calibri"/>
          <w:spacing w:val="-67"/>
        </w:rPr>
        <w:t xml:space="preserve"> </w:t>
      </w:r>
      <w:r w:rsidRPr="007B068A">
        <w:rPr>
          <w:rFonts w:eastAsia="Calibri"/>
        </w:rPr>
        <w:t>ngẫu nhiên; không gian mẫu; biến cố (biến cố là tập con của</w:t>
      </w:r>
      <w:r w:rsidRPr="007B068A">
        <w:rPr>
          <w:rFonts w:eastAsia="Calibri"/>
          <w:spacing w:val="1"/>
        </w:rPr>
        <w:t xml:space="preserve"> </w:t>
      </w:r>
      <w:r w:rsidRPr="007B068A">
        <w:rPr>
          <w:rFonts w:eastAsia="Calibri"/>
        </w:rPr>
        <w:t>không gian mẫu); biến cố đối; định nghĩa cổ điển của xác suất;</w:t>
      </w:r>
      <w:r w:rsidRPr="007B068A">
        <w:rPr>
          <w:rFonts w:eastAsia="Calibri"/>
          <w:spacing w:val="1"/>
        </w:rPr>
        <w:t xml:space="preserve"> </w:t>
      </w:r>
      <w:r w:rsidRPr="007B068A">
        <w:rPr>
          <w:rFonts w:eastAsia="Calibri"/>
        </w:rPr>
        <w:t>nguyên lí</w:t>
      </w:r>
      <w:r w:rsidRPr="007B068A">
        <w:rPr>
          <w:rFonts w:eastAsia="Calibri"/>
          <w:spacing w:val="1"/>
        </w:rPr>
        <w:t xml:space="preserve"> </w:t>
      </w:r>
      <w:r w:rsidRPr="007B068A">
        <w:rPr>
          <w:rFonts w:eastAsia="Calibri"/>
        </w:rPr>
        <w:t>xác</w:t>
      </w:r>
      <w:r w:rsidRPr="007B068A">
        <w:rPr>
          <w:rFonts w:eastAsia="Calibri"/>
          <w:spacing w:val="-3"/>
        </w:rPr>
        <w:t xml:space="preserve"> </w:t>
      </w:r>
      <w:r w:rsidRPr="007B068A">
        <w:rPr>
          <w:rFonts w:eastAsia="Calibri"/>
        </w:rPr>
        <w:t>suất</w:t>
      </w:r>
      <w:r w:rsidRPr="007B068A">
        <w:rPr>
          <w:rFonts w:eastAsia="Calibri"/>
          <w:spacing w:val="-3"/>
        </w:rPr>
        <w:t xml:space="preserve"> </w:t>
      </w:r>
      <w:r w:rsidRPr="007B068A">
        <w:rPr>
          <w:rFonts w:eastAsia="Calibri"/>
        </w:rPr>
        <w:t>bé.</w:t>
      </w:r>
    </w:p>
    <w:p w14:paraId="78D2CBBB" w14:textId="77777777" w:rsidR="007B068A" w:rsidRPr="007B068A" w:rsidRDefault="007B068A" w:rsidP="007B068A">
      <w:pPr>
        <w:spacing w:after="120" w:line="324" w:lineRule="auto"/>
        <w:jc w:val="both"/>
        <w:rPr>
          <w:rFonts w:eastAsia="Calibri"/>
        </w:rPr>
      </w:pPr>
      <w:r w:rsidRPr="007B068A">
        <w:rPr>
          <w:rFonts w:eastAsia="Calibri"/>
        </w:rPr>
        <w:t>- Mô tả được không gian mẫu, biến cố trong một số thí nghiệm</w:t>
      </w:r>
      <w:r w:rsidRPr="007B068A">
        <w:rPr>
          <w:rFonts w:eastAsia="Calibri"/>
          <w:spacing w:val="1"/>
        </w:rPr>
        <w:t xml:space="preserve"> </w:t>
      </w:r>
      <w:r w:rsidRPr="007B068A">
        <w:rPr>
          <w:rFonts w:eastAsia="Calibri"/>
        </w:rPr>
        <w:t xml:space="preserve">đơn giản (ví dụ: tung đồng xu hai lần, tung đồng xu ba lần, </w:t>
      </w:r>
      <w:proofErr w:type="gramStart"/>
      <w:r w:rsidRPr="007B068A">
        <w:rPr>
          <w:rFonts w:eastAsia="Calibri"/>
        </w:rPr>
        <w:t xml:space="preserve">tung </w:t>
      </w:r>
      <w:r w:rsidRPr="007B068A">
        <w:rPr>
          <w:rFonts w:eastAsia="Calibri"/>
          <w:spacing w:val="-67"/>
        </w:rPr>
        <w:t xml:space="preserve"> </w:t>
      </w:r>
      <w:r w:rsidRPr="007B068A">
        <w:rPr>
          <w:rFonts w:eastAsia="Calibri"/>
        </w:rPr>
        <w:t>xúc</w:t>
      </w:r>
      <w:proofErr w:type="gramEnd"/>
      <w:r w:rsidRPr="007B068A">
        <w:rPr>
          <w:rFonts w:eastAsia="Calibri"/>
          <w:spacing w:val="-1"/>
        </w:rPr>
        <w:t xml:space="preserve"> </w:t>
      </w:r>
      <w:r w:rsidRPr="007B068A">
        <w:rPr>
          <w:rFonts w:eastAsia="Calibri"/>
        </w:rPr>
        <w:t>xắc</w:t>
      </w:r>
      <w:r w:rsidRPr="007B068A">
        <w:rPr>
          <w:rFonts w:eastAsia="Calibri"/>
          <w:spacing w:val="-3"/>
        </w:rPr>
        <w:t xml:space="preserve"> </w:t>
      </w:r>
      <w:r w:rsidRPr="007B068A">
        <w:rPr>
          <w:rFonts w:eastAsia="Calibri"/>
        </w:rPr>
        <w:t>hai</w:t>
      </w:r>
      <w:r w:rsidRPr="007B068A">
        <w:rPr>
          <w:rFonts w:eastAsia="Calibri"/>
          <w:spacing w:val="1"/>
        </w:rPr>
        <w:t xml:space="preserve"> </w:t>
      </w:r>
      <w:r w:rsidRPr="007B068A">
        <w:rPr>
          <w:rFonts w:eastAsia="Calibri"/>
        </w:rPr>
        <w:t>lần).</w:t>
      </w:r>
    </w:p>
    <w:p w14:paraId="49DEB6C0" w14:textId="77777777" w:rsidR="007B068A" w:rsidRPr="007B068A" w:rsidRDefault="007B068A" w:rsidP="007B068A">
      <w:pPr>
        <w:spacing w:after="120" w:line="324" w:lineRule="auto"/>
        <w:jc w:val="both"/>
        <w:rPr>
          <w:rFonts w:eastAsia="Calibri"/>
        </w:rPr>
      </w:pPr>
      <w:r w:rsidRPr="007B068A">
        <w:rPr>
          <w:rFonts w:eastAsia="Calibri"/>
        </w:rPr>
        <w:t>- Mô</w:t>
      </w:r>
      <w:r w:rsidRPr="007B068A">
        <w:rPr>
          <w:rFonts w:eastAsia="Calibri"/>
          <w:spacing w:val="-3"/>
        </w:rPr>
        <w:t xml:space="preserve"> </w:t>
      </w:r>
      <w:r w:rsidRPr="007B068A">
        <w:rPr>
          <w:rFonts w:eastAsia="Calibri"/>
        </w:rPr>
        <w:t>tả</w:t>
      </w:r>
      <w:r w:rsidRPr="007B068A">
        <w:rPr>
          <w:rFonts w:eastAsia="Calibri"/>
          <w:spacing w:val="-3"/>
        </w:rPr>
        <w:t xml:space="preserve"> </w:t>
      </w:r>
      <w:r w:rsidRPr="007B068A">
        <w:rPr>
          <w:rFonts w:eastAsia="Calibri"/>
        </w:rPr>
        <w:t>được các</w:t>
      </w:r>
      <w:r w:rsidRPr="007B068A">
        <w:rPr>
          <w:rFonts w:eastAsia="Calibri"/>
          <w:spacing w:val="-3"/>
        </w:rPr>
        <w:t xml:space="preserve"> </w:t>
      </w:r>
      <w:r w:rsidRPr="007B068A">
        <w:rPr>
          <w:rFonts w:eastAsia="Calibri"/>
        </w:rPr>
        <w:t>tính</w:t>
      </w:r>
      <w:r w:rsidRPr="007B068A">
        <w:rPr>
          <w:rFonts w:eastAsia="Calibri"/>
          <w:spacing w:val="-1"/>
        </w:rPr>
        <w:t xml:space="preserve"> </w:t>
      </w:r>
      <w:r w:rsidRPr="007B068A">
        <w:rPr>
          <w:rFonts w:eastAsia="Calibri"/>
        </w:rPr>
        <w:t>chất</w:t>
      </w:r>
      <w:r w:rsidRPr="007B068A">
        <w:rPr>
          <w:rFonts w:eastAsia="Calibri"/>
          <w:spacing w:val="2"/>
        </w:rPr>
        <w:t xml:space="preserve"> </w:t>
      </w:r>
      <w:r w:rsidRPr="007B068A">
        <w:rPr>
          <w:rFonts w:eastAsia="Calibri"/>
        </w:rPr>
        <w:t>cơ bản</w:t>
      </w:r>
      <w:r w:rsidRPr="007B068A">
        <w:rPr>
          <w:rFonts w:eastAsia="Calibri"/>
          <w:spacing w:val="1"/>
        </w:rPr>
        <w:t xml:space="preserve"> </w:t>
      </w:r>
      <w:r w:rsidRPr="007B068A">
        <w:rPr>
          <w:rFonts w:eastAsia="Calibri"/>
        </w:rPr>
        <w:t>của</w:t>
      </w:r>
      <w:r w:rsidRPr="007B068A">
        <w:rPr>
          <w:rFonts w:eastAsia="Calibri"/>
          <w:spacing w:val="-3"/>
        </w:rPr>
        <w:t xml:space="preserve"> </w:t>
      </w:r>
      <w:r w:rsidRPr="007B068A">
        <w:rPr>
          <w:rFonts w:eastAsia="Calibri"/>
        </w:rPr>
        <w:t>xác suất.</w:t>
      </w:r>
    </w:p>
    <w:p w14:paraId="0015BA4C" w14:textId="77777777" w:rsidR="007B068A" w:rsidRPr="007B068A" w:rsidRDefault="007B068A" w:rsidP="007B068A">
      <w:pPr>
        <w:spacing w:after="120" w:line="324" w:lineRule="auto"/>
        <w:jc w:val="both"/>
        <w:rPr>
          <w:rFonts w:eastAsia="Calibri"/>
        </w:rPr>
      </w:pPr>
      <w:r w:rsidRPr="007B068A">
        <w:rPr>
          <w:rFonts w:eastAsia="Calibri"/>
        </w:rPr>
        <w:t>- Tính</w:t>
      </w:r>
      <w:r w:rsidRPr="007B068A">
        <w:rPr>
          <w:rFonts w:eastAsia="Calibri"/>
          <w:spacing w:val="-4"/>
        </w:rPr>
        <w:t xml:space="preserve"> </w:t>
      </w:r>
      <w:r w:rsidRPr="007B068A">
        <w:rPr>
          <w:rFonts w:eastAsia="Calibri"/>
        </w:rPr>
        <w:t>được xác suất</w:t>
      </w:r>
      <w:r w:rsidRPr="007B068A">
        <w:rPr>
          <w:rFonts w:eastAsia="Calibri"/>
          <w:spacing w:val="-4"/>
        </w:rPr>
        <w:t xml:space="preserve"> </w:t>
      </w:r>
      <w:r w:rsidRPr="007B068A">
        <w:rPr>
          <w:rFonts w:eastAsia="Calibri"/>
        </w:rPr>
        <w:t>của</w:t>
      </w:r>
      <w:r w:rsidRPr="007B068A">
        <w:rPr>
          <w:rFonts w:eastAsia="Calibri"/>
          <w:spacing w:val="-3"/>
        </w:rPr>
        <w:t xml:space="preserve"> </w:t>
      </w:r>
      <w:r w:rsidRPr="007B068A">
        <w:rPr>
          <w:rFonts w:eastAsia="Calibri"/>
        </w:rPr>
        <w:t>biến</w:t>
      </w:r>
      <w:r w:rsidRPr="007B068A">
        <w:rPr>
          <w:rFonts w:eastAsia="Calibri"/>
          <w:spacing w:val="1"/>
        </w:rPr>
        <w:t xml:space="preserve"> </w:t>
      </w:r>
      <w:r w:rsidRPr="007B068A">
        <w:rPr>
          <w:rFonts w:eastAsia="Calibri"/>
        </w:rPr>
        <w:t>cố đối.</w:t>
      </w:r>
    </w:p>
    <w:p w14:paraId="5C98A137" w14:textId="77777777" w:rsidR="007B068A" w:rsidRPr="007B068A" w:rsidRDefault="007B068A" w:rsidP="007B068A">
      <w:pPr>
        <w:spacing w:after="120" w:line="324" w:lineRule="auto"/>
        <w:jc w:val="both"/>
        <w:rPr>
          <w:rFonts w:eastAsia="Calibri"/>
          <w:b/>
        </w:rPr>
      </w:pPr>
      <w:r w:rsidRPr="007B068A">
        <w:rPr>
          <w:rFonts w:eastAsia="Calibri"/>
          <w:b/>
        </w:rPr>
        <w:t>Bài 27: Thực hành tính xác suất theo định nghĩa cổ điển</w:t>
      </w:r>
    </w:p>
    <w:p w14:paraId="666DB03E" w14:textId="77777777" w:rsidR="007B068A" w:rsidRPr="007B068A" w:rsidRDefault="007B068A" w:rsidP="007B068A">
      <w:pPr>
        <w:spacing w:after="120" w:line="324" w:lineRule="auto"/>
        <w:jc w:val="both"/>
        <w:rPr>
          <w:rFonts w:eastAsia="Calibri"/>
        </w:rPr>
      </w:pPr>
      <w:r w:rsidRPr="007B068A">
        <w:rPr>
          <w:rFonts w:eastAsia="Calibri"/>
        </w:rPr>
        <w:t>- Tính</w:t>
      </w:r>
      <w:r w:rsidRPr="007B068A">
        <w:rPr>
          <w:rFonts w:eastAsia="Calibri"/>
          <w:spacing w:val="-4"/>
        </w:rPr>
        <w:t xml:space="preserve"> </w:t>
      </w:r>
      <w:r w:rsidRPr="007B068A">
        <w:rPr>
          <w:rFonts w:eastAsia="Calibri"/>
        </w:rPr>
        <w:t>được</w:t>
      </w:r>
      <w:r w:rsidRPr="007B068A">
        <w:rPr>
          <w:rFonts w:eastAsia="Calibri"/>
          <w:spacing w:val="-1"/>
        </w:rPr>
        <w:t xml:space="preserve"> </w:t>
      </w:r>
      <w:r w:rsidRPr="007B068A">
        <w:rPr>
          <w:rFonts w:eastAsia="Calibri"/>
        </w:rPr>
        <w:t>xác</w:t>
      </w:r>
      <w:r w:rsidRPr="007B068A">
        <w:rPr>
          <w:rFonts w:eastAsia="Calibri"/>
          <w:spacing w:val="-1"/>
        </w:rPr>
        <w:t xml:space="preserve"> </w:t>
      </w:r>
      <w:r w:rsidRPr="007B068A">
        <w:rPr>
          <w:rFonts w:eastAsia="Calibri"/>
        </w:rPr>
        <w:t>suất</w:t>
      </w:r>
      <w:r w:rsidRPr="007B068A">
        <w:rPr>
          <w:rFonts w:eastAsia="Calibri"/>
          <w:spacing w:val="-4"/>
        </w:rPr>
        <w:t xml:space="preserve"> </w:t>
      </w:r>
      <w:r w:rsidRPr="007B068A">
        <w:rPr>
          <w:rFonts w:eastAsia="Calibri"/>
        </w:rPr>
        <w:t>của</w:t>
      </w:r>
      <w:r w:rsidRPr="007B068A">
        <w:rPr>
          <w:rFonts w:eastAsia="Calibri"/>
          <w:spacing w:val="-4"/>
        </w:rPr>
        <w:t xml:space="preserve"> </w:t>
      </w:r>
      <w:r w:rsidRPr="007B068A">
        <w:rPr>
          <w:rFonts w:eastAsia="Calibri"/>
        </w:rPr>
        <w:t>biến cố</w:t>
      </w:r>
      <w:r w:rsidRPr="007B068A">
        <w:rPr>
          <w:rFonts w:eastAsia="Calibri"/>
          <w:spacing w:val="-1"/>
        </w:rPr>
        <w:t xml:space="preserve"> </w:t>
      </w:r>
      <w:r w:rsidRPr="007B068A">
        <w:rPr>
          <w:rFonts w:eastAsia="Calibri"/>
        </w:rPr>
        <w:t>trong một</w:t>
      </w:r>
      <w:r w:rsidRPr="007B068A">
        <w:rPr>
          <w:rFonts w:eastAsia="Calibri"/>
          <w:spacing w:val="-2"/>
        </w:rPr>
        <w:t xml:space="preserve"> </w:t>
      </w:r>
      <w:r w:rsidRPr="007B068A">
        <w:rPr>
          <w:rFonts w:eastAsia="Calibri"/>
        </w:rPr>
        <w:t>số</w:t>
      </w:r>
      <w:r w:rsidRPr="007B068A">
        <w:rPr>
          <w:rFonts w:eastAsia="Calibri"/>
          <w:spacing w:val="-3"/>
        </w:rPr>
        <w:t xml:space="preserve"> </w:t>
      </w:r>
      <w:r w:rsidRPr="007B068A">
        <w:rPr>
          <w:rFonts w:eastAsia="Calibri"/>
        </w:rPr>
        <w:t>bài</w:t>
      </w:r>
      <w:r w:rsidRPr="007B068A">
        <w:rPr>
          <w:rFonts w:eastAsia="Calibri"/>
          <w:spacing w:val="-3"/>
        </w:rPr>
        <w:t xml:space="preserve"> </w:t>
      </w:r>
      <w:r w:rsidRPr="007B068A">
        <w:rPr>
          <w:rFonts w:eastAsia="Calibri"/>
        </w:rPr>
        <w:t>toán</w:t>
      </w:r>
      <w:r w:rsidRPr="007B068A">
        <w:rPr>
          <w:rFonts w:eastAsia="Calibri"/>
          <w:spacing w:val="-3"/>
        </w:rPr>
        <w:t xml:space="preserve"> </w:t>
      </w:r>
      <w:r w:rsidRPr="007B068A">
        <w:rPr>
          <w:rFonts w:eastAsia="Calibri"/>
        </w:rPr>
        <w:t>đơn giản bằng</w:t>
      </w:r>
      <w:r w:rsidRPr="007B068A">
        <w:rPr>
          <w:rFonts w:eastAsia="Calibri"/>
          <w:spacing w:val="-4"/>
        </w:rPr>
        <w:t xml:space="preserve"> </w:t>
      </w:r>
      <w:r w:rsidRPr="007B068A">
        <w:rPr>
          <w:rFonts w:eastAsia="Calibri"/>
        </w:rPr>
        <w:t>phương pháp</w:t>
      </w:r>
      <w:r w:rsidRPr="007B068A">
        <w:rPr>
          <w:rFonts w:eastAsia="Calibri"/>
          <w:spacing w:val="1"/>
        </w:rPr>
        <w:t xml:space="preserve"> </w:t>
      </w:r>
      <w:r w:rsidRPr="007B068A">
        <w:rPr>
          <w:rFonts w:eastAsia="Calibri"/>
        </w:rPr>
        <w:t>tổ</w:t>
      </w:r>
      <w:r w:rsidRPr="007B068A">
        <w:rPr>
          <w:rFonts w:eastAsia="Calibri"/>
          <w:spacing w:val="-3"/>
        </w:rPr>
        <w:t xml:space="preserve"> </w:t>
      </w:r>
      <w:r w:rsidRPr="007B068A">
        <w:rPr>
          <w:rFonts w:eastAsia="Calibri"/>
        </w:rPr>
        <w:t>hợp.</w:t>
      </w:r>
    </w:p>
    <w:p w14:paraId="190F2C44" w14:textId="77777777" w:rsidR="007B068A" w:rsidRPr="007B068A" w:rsidRDefault="007B068A" w:rsidP="007B068A">
      <w:pPr>
        <w:spacing w:after="120" w:line="324" w:lineRule="auto"/>
        <w:jc w:val="both"/>
        <w:rPr>
          <w:rFonts w:eastAsia="Calibri"/>
        </w:rPr>
      </w:pPr>
      <w:r w:rsidRPr="007B068A">
        <w:rPr>
          <w:rFonts w:eastAsia="Calibri"/>
        </w:rPr>
        <w:t>- Tính được xác suất trong một số thí nghiệm lặp bằng cách sử</w:t>
      </w:r>
      <w:r w:rsidRPr="007B068A">
        <w:rPr>
          <w:rFonts w:eastAsia="Calibri"/>
          <w:spacing w:val="1"/>
        </w:rPr>
        <w:t xml:space="preserve"> </w:t>
      </w:r>
      <w:r w:rsidRPr="007B068A">
        <w:rPr>
          <w:rFonts w:eastAsia="Calibri"/>
        </w:rPr>
        <w:t>dụng sơ đồ hình cây (ví dụ: tung xúc xắc hai lần, tính xác suất để</w:t>
      </w:r>
      <w:r w:rsidRPr="007B068A">
        <w:rPr>
          <w:rFonts w:eastAsia="Calibri"/>
          <w:spacing w:val="-67"/>
        </w:rPr>
        <w:t xml:space="preserve">  </w:t>
      </w:r>
      <w:r w:rsidRPr="007B068A">
        <w:rPr>
          <w:rFonts w:eastAsia="Calibri"/>
        </w:rPr>
        <w:t xml:space="preserve"> tổng số chấm</w:t>
      </w:r>
      <w:r w:rsidRPr="007B068A">
        <w:rPr>
          <w:rFonts w:eastAsia="Calibri"/>
          <w:spacing w:val="-1"/>
        </w:rPr>
        <w:t xml:space="preserve"> </w:t>
      </w:r>
      <w:r w:rsidRPr="007B068A">
        <w:rPr>
          <w:rFonts w:eastAsia="Calibri"/>
        </w:rPr>
        <w:t>xuất</w:t>
      </w:r>
      <w:r w:rsidRPr="007B068A">
        <w:rPr>
          <w:rFonts w:eastAsia="Calibri"/>
          <w:spacing w:val="1"/>
        </w:rPr>
        <w:t xml:space="preserve"> </w:t>
      </w:r>
      <w:r w:rsidRPr="007B068A">
        <w:rPr>
          <w:rFonts w:eastAsia="Calibri"/>
        </w:rPr>
        <w:t>hiện</w:t>
      </w:r>
      <w:r w:rsidRPr="007B068A">
        <w:rPr>
          <w:rFonts w:eastAsia="Calibri"/>
          <w:spacing w:val="1"/>
        </w:rPr>
        <w:t xml:space="preserve"> </w:t>
      </w:r>
      <w:r w:rsidRPr="007B068A">
        <w:rPr>
          <w:rFonts w:eastAsia="Calibri"/>
        </w:rPr>
        <w:t>trong</w:t>
      </w:r>
      <w:r w:rsidRPr="007B068A">
        <w:rPr>
          <w:rFonts w:eastAsia="Calibri"/>
          <w:spacing w:val="-4"/>
        </w:rPr>
        <w:t xml:space="preserve"> </w:t>
      </w:r>
      <w:r w:rsidRPr="007B068A">
        <w:rPr>
          <w:rFonts w:eastAsia="Calibri"/>
        </w:rPr>
        <w:t>hai</w:t>
      </w:r>
      <w:r w:rsidRPr="007B068A">
        <w:rPr>
          <w:rFonts w:eastAsia="Calibri"/>
          <w:spacing w:val="1"/>
        </w:rPr>
        <w:t xml:space="preserve"> </w:t>
      </w:r>
      <w:r w:rsidRPr="007B068A">
        <w:rPr>
          <w:rFonts w:eastAsia="Calibri"/>
        </w:rPr>
        <w:t>lần</w:t>
      </w:r>
      <w:r w:rsidRPr="007B068A">
        <w:rPr>
          <w:rFonts w:eastAsia="Calibri"/>
          <w:spacing w:val="1"/>
        </w:rPr>
        <w:t xml:space="preserve"> </w:t>
      </w:r>
      <w:r w:rsidRPr="007B068A">
        <w:rPr>
          <w:rFonts w:eastAsia="Calibri"/>
        </w:rPr>
        <w:t>tung</w:t>
      </w:r>
      <w:r w:rsidRPr="007B068A">
        <w:rPr>
          <w:rFonts w:eastAsia="Calibri"/>
          <w:spacing w:val="-4"/>
        </w:rPr>
        <w:t xml:space="preserve"> </w:t>
      </w:r>
      <w:r w:rsidRPr="007B068A">
        <w:rPr>
          <w:rFonts w:eastAsia="Calibri"/>
        </w:rPr>
        <w:t>bằng</w:t>
      </w:r>
      <w:r w:rsidRPr="007B068A">
        <w:rPr>
          <w:rFonts w:eastAsia="Calibri"/>
          <w:spacing w:val="-3"/>
        </w:rPr>
        <w:t xml:space="preserve"> </w:t>
      </w:r>
      <w:r w:rsidRPr="007B068A">
        <w:rPr>
          <w:rFonts w:eastAsia="Calibri"/>
        </w:rPr>
        <w:t>7).</w:t>
      </w:r>
    </w:p>
    <w:p w14:paraId="7621FC33" w14:textId="77777777" w:rsidR="007B068A" w:rsidRPr="007B068A" w:rsidRDefault="007B068A" w:rsidP="007B068A">
      <w:pPr>
        <w:spacing w:after="120" w:line="324" w:lineRule="auto"/>
        <w:jc w:val="both"/>
        <w:rPr>
          <w:rFonts w:eastAsia="Calibri"/>
        </w:rPr>
      </w:pPr>
      <w:r w:rsidRPr="007B068A">
        <w:rPr>
          <w:rFonts w:eastAsia="Calibri"/>
        </w:rPr>
        <w:t>- Mô</w:t>
      </w:r>
      <w:r w:rsidRPr="007B068A">
        <w:rPr>
          <w:rFonts w:eastAsia="Calibri"/>
          <w:spacing w:val="-3"/>
        </w:rPr>
        <w:t xml:space="preserve"> </w:t>
      </w:r>
      <w:r w:rsidRPr="007B068A">
        <w:rPr>
          <w:rFonts w:eastAsia="Calibri"/>
        </w:rPr>
        <w:t>tả</w:t>
      </w:r>
      <w:r w:rsidRPr="007B068A">
        <w:rPr>
          <w:rFonts w:eastAsia="Calibri"/>
          <w:spacing w:val="-3"/>
        </w:rPr>
        <w:t xml:space="preserve"> </w:t>
      </w:r>
      <w:r w:rsidRPr="007B068A">
        <w:rPr>
          <w:rFonts w:eastAsia="Calibri"/>
        </w:rPr>
        <w:t>được các</w:t>
      </w:r>
      <w:r w:rsidRPr="007B068A">
        <w:rPr>
          <w:rFonts w:eastAsia="Calibri"/>
          <w:spacing w:val="-3"/>
        </w:rPr>
        <w:t xml:space="preserve"> </w:t>
      </w:r>
      <w:r w:rsidRPr="007B068A">
        <w:rPr>
          <w:rFonts w:eastAsia="Calibri"/>
        </w:rPr>
        <w:t>tính</w:t>
      </w:r>
      <w:r w:rsidRPr="007B068A">
        <w:rPr>
          <w:rFonts w:eastAsia="Calibri"/>
          <w:spacing w:val="-1"/>
        </w:rPr>
        <w:t xml:space="preserve"> </w:t>
      </w:r>
      <w:r w:rsidRPr="007B068A">
        <w:rPr>
          <w:rFonts w:eastAsia="Calibri"/>
        </w:rPr>
        <w:t>chất</w:t>
      </w:r>
      <w:r w:rsidRPr="007B068A">
        <w:rPr>
          <w:rFonts w:eastAsia="Calibri"/>
          <w:spacing w:val="2"/>
        </w:rPr>
        <w:t xml:space="preserve"> </w:t>
      </w:r>
      <w:r w:rsidRPr="007B068A">
        <w:rPr>
          <w:rFonts w:eastAsia="Calibri"/>
        </w:rPr>
        <w:t>cơ bản</w:t>
      </w:r>
      <w:r w:rsidRPr="007B068A">
        <w:rPr>
          <w:rFonts w:eastAsia="Calibri"/>
          <w:spacing w:val="1"/>
        </w:rPr>
        <w:t xml:space="preserve"> </w:t>
      </w:r>
      <w:r w:rsidRPr="007B068A">
        <w:rPr>
          <w:rFonts w:eastAsia="Calibri"/>
        </w:rPr>
        <w:t>của</w:t>
      </w:r>
      <w:r w:rsidRPr="007B068A">
        <w:rPr>
          <w:rFonts w:eastAsia="Calibri"/>
          <w:spacing w:val="-3"/>
        </w:rPr>
        <w:t xml:space="preserve"> </w:t>
      </w:r>
      <w:r w:rsidRPr="007B068A">
        <w:rPr>
          <w:rFonts w:eastAsia="Calibri"/>
        </w:rPr>
        <w:t>xác suất.</w:t>
      </w:r>
    </w:p>
    <w:p w14:paraId="10D52605" w14:textId="2507341D" w:rsidR="007B068A" w:rsidRPr="007B068A" w:rsidRDefault="007B068A" w:rsidP="007B068A">
      <w:pPr>
        <w:spacing w:after="120" w:line="324" w:lineRule="auto"/>
        <w:jc w:val="both"/>
        <w:rPr>
          <w:rFonts w:eastAsia="Calibri"/>
        </w:rPr>
      </w:pPr>
      <w:r w:rsidRPr="007B068A">
        <w:rPr>
          <w:rFonts w:eastAsia="Calibri"/>
        </w:rPr>
        <w:t>- Tính</w:t>
      </w:r>
      <w:r w:rsidRPr="007B068A">
        <w:rPr>
          <w:rFonts w:eastAsia="Calibri"/>
          <w:spacing w:val="-4"/>
        </w:rPr>
        <w:t xml:space="preserve"> </w:t>
      </w:r>
      <w:r w:rsidRPr="007B068A">
        <w:rPr>
          <w:rFonts w:eastAsia="Calibri"/>
        </w:rPr>
        <w:t>được xác suất</w:t>
      </w:r>
      <w:r w:rsidRPr="007B068A">
        <w:rPr>
          <w:rFonts w:eastAsia="Calibri"/>
          <w:spacing w:val="-4"/>
        </w:rPr>
        <w:t xml:space="preserve"> </w:t>
      </w:r>
      <w:r w:rsidRPr="007B068A">
        <w:rPr>
          <w:rFonts w:eastAsia="Calibri"/>
        </w:rPr>
        <w:t>của</w:t>
      </w:r>
      <w:r w:rsidRPr="007B068A">
        <w:rPr>
          <w:rFonts w:eastAsia="Calibri"/>
          <w:spacing w:val="-3"/>
        </w:rPr>
        <w:t xml:space="preserve"> </w:t>
      </w:r>
      <w:r w:rsidRPr="007B068A">
        <w:rPr>
          <w:rFonts w:eastAsia="Calibri"/>
        </w:rPr>
        <w:t>biến</w:t>
      </w:r>
      <w:r w:rsidRPr="007B068A">
        <w:rPr>
          <w:rFonts w:eastAsia="Calibri"/>
          <w:spacing w:val="1"/>
        </w:rPr>
        <w:t xml:space="preserve"> </w:t>
      </w:r>
      <w:r w:rsidRPr="007B068A">
        <w:rPr>
          <w:rFonts w:eastAsia="Calibri"/>
        </w:rPr>
        <w:t>cố đối.</w:t>
      </w:r>
    </w:p>
    <w:p w14:paraId="2066F8B4" w14:textId="3069BC41" w:rsidR="007B068A" w:rsidRPr="00CE542F" w:rsidRDefault="007B068A" w:rsidP="007B068A">
      <w:pPr>
        <w:spacing w:after="120" w:line="324" w:lineRule="auto"/>
        <w:jc w:val="both"/>
        <w:rPr>
          <w:rFonts w:eastAsia="Calibri"/>
          <w:b/>
          <w:color w:val="FF0000"/>
        </w:rPr>
      </w:pPr>
      <w:r w:rsidRPr="00CE542F">
        <w:rPr>
          <w:rFonts w:eastAsia="Calibri"/>
          <w:b/>
          <w:color w:val="FF0000"/>
        </w:rPr>
        <w:t>II. PHẦN TỰ LUẬN</w:t>
      </w:r>
      <w:bookmarkStart w:id="2" w:name="_GoBack"/>
      <w:bookmarkEnd w:id="2"/>
    </w:p>
    <w:p w14:paraId="6597F45F" w14:textId="513949AF" w:rsidR="007B068A" w:rsidRPr="007B068A" w:rsidRDefault="007B068A" w:rsidP="007B068A">
      <w:pPr>
        <w:spacing w:after="120" w:line="324" w:lineRule="auto"/>
        <w:jc w:val="both"/>
      </w:pPr>
      <w:r w:rsidRPr="007B068A">
        <w:rPr>
          <w:rFonts w:eastAsia="Calibri"/>
        </w:rPr>
        <w:t>1.</w:t>
      </w:r>
      <w:r w:rsidRPr="007B068A">
        <w:rPr>
          <w:rFonts w:eastAsia="Calibri"/>
          <w:b/>
        </w:rPr>
        <w:t xml:space="preserve"> </w:t>
      </w:r>
      <w:r w:rsidRPr="007B068A">
        <w:rPr>
          <w:spacing w:val="-1"/>
        </w:rPr>
        <w:t>Khai</w:t>
      </w:r>
      <w:r w:rsidRPr="007B068A">
        <w:rPr>
          <w:spacing w:val="-17"/>
        </w:rPr>
        <w:t xml:space="preserve"> </w:t>
      </w:r>
      <w:r w:rsidRPr="007B068A">
        <w:rPr>
          <w:spacing w:val="-1"/>
        </w:rPr>
        <w:t>triển</w:t>
      </w:r>
      <w:r w:rsidRPr="007B068A">
        <w:rPr>
          <w:spacing w:val="-16"/>
        </w:rPr>
        <w:t xml:space="preserve"> </w:t>
      </w:r>
      <w:r w:rsidRPr="007B068A">
        <w:t>được</w:t>
      </w:r>
      <w:r w:rsidRPr="007B068A">
        <w:rPr>
          <w:spacing w:val="-17"/>
        </w:rPr>
        <w:t xml:space="preserve"> </w:t>
      </w:r>
      <w:r w:rsidRPr="007B068A">
        <w:t>nhị</w:t>
      </w:r>
      <w:r w:rsidRPr="007B068A">
        <w:rPr>
          <w:spacing w:val="-17"/>
        </w:rPr>
        <w:t xml:space="preserve"> </w:t>
      </w:r>
      <w:r w:rsidRPr="007B068A">
        <w:t>thức</w:t>
      </w:r>
      <w:r w:rsidRPr="007B068A">
        <w:rPr>
          <w:spacing w:val="-17"/>
        </w:rPr>
        <w:t xml:space="preserve"> </w:t>
      </w:r>
      <w:r w:rsidRPr="007B068A">
        <w:t>Newton</w:t>
      </w:r>
      <w:r w:rsidRPr="007B068A">
        <w:rPr>
          <w:spacing w:val="-16"/>
        </w:rPr>
        <w:t xml:space="preserve"> </w:t>
      </w:r>
      <w:r w:rsidRPr="007B068A">
        <w:t>(</w:t>
      </w:r>
      <w:r w:rsidRPr="007B068A">
        <w:rPr>
          <w:i/>
        </w:rPr>
        <w:t>a</w:t>
      </w:r>
      <w:r w:rsidRPr="007B068A">
        <w:rPr>
          <w:i/>
          <w:spacing w:val="-16"/>
        </w:rPr>
        <w:t xml:space="preserve"> </w:t>
      </w:r>
      <w:r w:rsidRPr="007B068A">
        <w:t>+</w:t>
      </w:r>
      <w:r w:rsidRPr="007B068A">
        <w:rPr>
          <w:spacing w:val="-17"/>
        </w:rPr>
        <w:t xml:space="preserve"> </w:t>
      </w:r>
      <w:proofErr w:type="gramStart"/>
      <w:r w:rsidRPr="007B068A">
        <w:rPr>
          <w:i/>
        </w:rPr>
        <w:t>b</w:t>
      </w:r>
      <w:r w:rsidRPr="007B068A">
        <w:t>)</w:t>
      </w:r>
      <w:r w:rsidRPr="007B068A">
        <w:rPr>
          <w:i/>
          <w:vertAlign w:val="superscript"/>
        </w:rPr>
        <w:t>n</w:t>
      </w:r>
      <w:proofErr w:type="gramEnd"/>
      <w:r w:rsidRPr="007B068A">
        <w:rPr>
          <w:i/>
          <w:spacing w:val="-17"/>
        </w:rPr>
        <w:t xml:space="preserve">  </w:t>
      </w:r>
      <w:r w:rsidRPr="007B068A">
        <w:t>với</w:t>
      </w:r>
      <w:r w:rsidRPr="007B068A">
        <w:rPr>
          <w:spacing w:val="-16"/>
        </w:rPr>
        <w:t xml:space="preserve"> </w:t>
      </w:r>
      <w:r w:rsidRPr="007B068A">
        <w:t>số</w:t>
      </w:r>
      <w:r w:rsidRPr="007B068A">
        <w:rPr>
          <w:spacing w:val="-16"/>
        </w:rPr>
        <w:t xml:space="preserve"> </w:t>
      </w:r>
      <w:r w:rsidRPr="007B068A">
        <w:t>mũ</w:t>
      </w:r>
      <w:r w:rsidRPr="007B068A">
        <w:rPr>
          <w:spacing w:val="-17"/>
        </w:rPr>
        <w:t xml:space="preserve"> </w:t>
      </w:r>
      <w:r w:rsidRPr="007B068A">
        <w:t>thấp</w:t>
      </w:r>
      <w:r w:rsidRPr="007B068A">
        <w:rPr>
          <w:spacing w:val="-16"/>
        </w:rPr>
        <w:t xml:space="preserve"> </w:t>
      </w:r>
      <w:r w:rsidRPr="007B068A">
        <w:t>(</w:t>
      </w:r>
      <w:r w:rsidRPr="007B068A">
        <w:rPr>
          <w:i/>
        </w:rPr>
        <w:t>n</w:t>
      </w:r>
      <w:r w:rsidRPr="007B068A">
        <w:rPr>
          <w:i/>
          <w:spacing w:val="-16"/>
        </w:rPr>
        <w:t xml:space="preserve"> </w:t>
      </w:r>
      <w:r w:rsidRPr="007B068A">
        <w:rPr>
          <w:i/>
        </w:rPr>
        <w:t>=</w:t>
      </w:r>
      <w:r w:rsidRPr="007B068A">
        <w:rPr>
          <w:i/>
          <w:spacing w:val="-17"/>
        </w:rPr>
        <w:t xml:space="preserve"> </w:t>
      </w:r>
      <w:r w:rsidRPr="007B068A">
        <w:t>4</w:t>
      </w:r>
      <w:r w:rsidRPr="007B068A">
        <w:rPr>
          <w:spacing w:val="-67"/>
        </w:rPr>
        <w:t xml:space="preserve">  </w:t>
      </w:r>
      <w:r w:rsidRPr="007B068A">
        <w:t>hoặc</w:t>
      </w:r>
      <w:r w:rsidRPr="007B068A">
        <w:rPr>
          <w:spacing w:val="-12"/>
        </w:rPr>
        <w:t xml:space="preserve"> </w:t>
      </w:r>
      <w:r w:rsidRPr="007B068A">
        <w:rPr>
          <w:i/>
        </w:rPr>
        <w:t>n</w:t>
      </w:r>
      <w:r w:rsidRPr="007B068A">
        <w:rPr>
          <w:i/>
          <w:spacing w:val="-10"/>
        </w:rPr>
        <w:t xml:space="preserve"> </w:t>
      </w:r>
      <w:r w:rsidRPr="007B068A">
        <w:rPr>
          <w:i/>
        </w:rPr>
        <w:t>=</w:t>
      </w:r>
      <w:r w:rsidRPr="007B068A">
        <w:rPr>
          <w:i/>
          <w:spacing w:val="-12"/>
        </w:rPr>
        <w:t xml:space="preserve"> </w:t>
      </w:r>
      <w:r w:rsidRPr="007B068A">
        <w:t>5)</w:t>
      </w:r>
      <w:r w:rsidRPr="007B068A">
        <w:rPr>
          <w:spacing w:val="-11"/>
        </w:rPr>
        <w:t xml:space="preserve"> </w:t>
      </w:r>
      <w:r w:rsidRPr="007B068A">
        <w:t>bằng</w:t>
      </w:r>
      <w:r w:rsidRPr="007B068A">
        <w:rPr>
          <w:spacing w:val="-11"/>
        </w:rPr>
        <w:t xml:space="preserve"> </w:t>
      </w:r>
      <w:r w:rsidRPr="007B068A">
        <w:t>cách</w:t>
      </w:r>
      <w:r w:rsidRPr="007B068A">
        <w:rPr>
          <w:spacing w:val="-8"/>
        </w:rPr>
        <w:t xml:space="preserve"> </w:t>
      </w:r>
      <w:r w:rsidRPr="007B068A">
        <w:t>vận</w:t>
      </w:r>
      <w:r w:rsidRPr="007B068A">
        <w:rPr>
          <w:spacing w:val="-11"/>
        </w:rPr>
        <w:t xml:space="preserve"> </w:t>
      </w:r>
      <w:r w:rsidRPr="007B068A">
        <w:t>dụng</w:t>
      </w:r>
      <w:r w:rsidRPr="007B068A">
        <w:rPr>
          <w:spacing w:val="-10"/>
        </w:rPr>
        <w:t xml:space="preserve"> </w:t>
      </w:r>
      <w:r w:rsidRPr="007B068A">
        <w:t>tổ</w:t>
      </w:r>
      <w:r w:rsidRPr="007B068A">
        <w:rPr>
          <w:spacing w:val="-11"/>
        </w:rPr>
        <w:t xml:space="preserve"> </w:t>
      </w:r>
      <w:r w:rsidRPr="007B068A">
        <w:t>hợp.</w:t>
      </w:r>
    </w:p>
    <w:p w14:paraId="427C2A2D" w14:textId="4FBBAF89" w:rsidR="007B068A" w:rsidRPr="007B068A" w:rsidRDefault="007B068A" w:rsidP="007B068A">
      <w:pPr>
        <w:keepNext/>
        <w:keepLines/>
        <w:tabs>
          <w:tab w:val="left" w:pos="463"/>
        </w:tabs>
        <w:spacing w:before="240" w:line="20" w:lineRule="atLeast"/>
        <w:ind w:right="87"/>
        <w:contextualSpacing/>
        <w:jc w:val="both"/>
        <w:outlineLvl w:val="0"/>
      </w:pPr>
      <w:r w:rsidRPr="007B068A">
        <w:t xml:space="preserve">2. </w:t>
      </w:r>
      <w:r w:rsidRPr="007B068A">
        <w:t xml:space="preserve">Vận dụng được kiến thức về hàm số bậc hai và đồ thị vào giải quyết một số bài toán thực tiễn (đơn giản, quen thuộc) (ví dụ: xác định độ cao của cầu, cổng có hình dạng </w:t>
      </w:r>
      <w:proofErr w:type="gramStart"/>
      <w:r w:rsidRPr="007B068A">
        <w:t>Parabola,...</w:t>
      </w:r>
      <w:proofErr w:type="gramEnd"/>
      <w:r w:rsidRPr="007B068A">
        <w:t>).</w:t>
      </w:r>
    </w:p>
    <w:p w14:paraId="16D1F19E" w14:textId="00CF8E17" w:rsidR="007B068A" w:rsidRPr="007B068A" w:rsidRDefault="007B068A" w:rsidP="007B068A">
      <w:pPr>
        <w:pStyle w:val="TableParagraph"/>
        <w:tabs>
          <w:tab w:val="left" w:pos="321"/>
        </w:tabs>
        <w:spacing w:before="187" w:line="259" w:lineRule="auto"/>
        <w:ind w:right="94"/>
        <w:jc w:val="both"/>
        <w:rPr>
          <w:sz w:val="26"/>
          <w:szCs w:val="26"/>
        </w:rPr>
      </w:pPr>
      <w:r w:rsidRPr="007B068A">
        <w:rPr>
          <w:sz w:val="26"/>
          <w:szCs w:val="26"/>
        </w:rPr>
        <w:t xml:space="preserve">3. </w:t>
      </w:r>
      <w:r w:rsidRPr="007B068A">
        <w:rPr>
          <w:sz w:val="26"/>
          <w:szCs w:val="26"/>
        </w:rPr>
        <w:t>Tính được các số hoán vị, chỉnh hợp, tổ hợp.</w:t>
      </w:r>
      <w:r w:rsidRPr="007B068A">
        <w:rPr>
          <w:sz w:val="26"/>
          <w:szCs w:val="26"/>
          <w:lang w:val="en-US"/>
        </w:rPr>
        <w:t xml:space="preserve"> </w:t>
      </w:r>
      <w:r w:rsidRPr="007B068A">
        <w:rPr>
          <w:sz w:val="26"/>
          <w:szCs w:val="26"/>
        </w:rPr>
        <w:t>Vận dụng được quy tắc cộng, quy tắc nhân trong một số tình huống đơn giản (ví dụ: đếm số khả năng xuất hiện mặt sấp/ngửa khi tung một đồng xu).</w:t>
      </w:r>
    </w:p>
    <w:p w14:paraId="6778DECC" w14:textId="4BE78821" w:rsidR="007B068A" w:rsidRPr="007B068A" w:rsidRDefault="007B068A" w:rsidP="007B068A">
      <w:pPr>
        <w:spacing w:after="120" w:line="20" w:lineRule="atLeast"/>
        <w:ind w:right="648"/>
        <w:jc w:val="both"/>
        <w:rPr>
          <w:rFonts w:eastAsia="Calibri"/>
        </w:rPr>
      </w:pPr>
      <w:r w:rsidRPr="007B068A">
        <w:t>4.</w:t>
      </w:r>
      <w:r w:rsidRPr="007B068A">
        <w:rPr>
          <w:i/>
        </w:rPr>
        <w:t xml:space="preserve"> </w:t>
      </w:r>
      <w:r w:rsidRPr="007B068A">
        <w:rPr>
          <w:rFonts w:eastAsia="Calibri"/>
        </w:rPr>
        <w:t>Vận dụng được kiến thức về phương trình đường tròn để giải</w:t>
      </w:r>
      <w:r w:rsidRPr="007B068A">
        <w:rPr>
          <w:rFonts w:eastAsia="Calibri"/>
          <w:spacing w:val="1"/>
        </w:rPr>
        <w:t xml:space="preserve"> </w:t>
      </w:r>
      <w:r w:rsidRPr="007B068A">
        <w:rPr>
          <w:rFonts w:eastAsia="Calibri"/>
        </w:rPr>
        <w:t xml:space="preserve">một số bài toán liên quan đến thực tiễn </w:t>
      </w:r>
      <w:r w:rsidRPr="007B068A">
        <w:rPr>
          <w:rFonts w:eastAsia="Calibri"/>
          <w:i/>
        </w:rPr>
        <w:t>(phức hợp, không quen</w:t>
      </w:r>
      <w:r w:rsidRPr="007B068A">
        <w:rPr>
          <w:rFonts w:eastAsia="Calibri"/>
          <w:i/>
          <w:spacing w:val="-67"/>
        </w:rPr>
        <w:t xml:space="preserve">  </w:t>
      </w:r>
      <w:r w:rsidRPr="007B068A">
        <w:rPr>
          <w:rFonts w:eastAsia="Calibri"/>
          <w:i/>
        </w:rPr>
        <w:t xml:space="preserve"> thuộc)</w:t>
      </w:r>
      <w:r w:rsidRPr="007B068A">
        <w:rPr>
          <w:rFonts w:eastAsia="Calibri"/>
        </w:rPr>
        <w:t>.</w:t>
      </w:r>
    </w:p>
    <w:p w14:paraId="2F3AEC6C" w14:textId="6BC7CEB6" w:rsidR="007B068A" w:rsidRPr="007B068A" w:rsidRDefault="007B068A" w:rsidP="007B068A">
      <w:pPr>
        <w:keepNext/>
        <w:keepLines/>
        <w:tabs>
          <w:tab w:val="left" w:pos="463"/>
        </w:tabs>
        <w:spacing w:before="240" w:line="20" w:lineRule="atLeast"/>
        <w:ind w:right="87"/>
        <w:contextualSpacing/>
        <w:jc w:val="both"/>
        <w:outlineLvl w:val="0"/>
      </w:pPr>
      <w:r w:rsidRPr="007B068A">
        <w:rPr>
          <w:rFonts w:eastAsia="Calibri"/>
        </w:rPr>
        <w:t xml:space="preserve">5. </w:t>
      </w:r>
      <w:r w:rsidRPr="007B068A">
        <w:t>Vận dụng được kiến thức của hàm số vào giải quyết một số bài toán thực tiễn (phức hợp, không quen thuộc).</w:t>
      </w:r>
    </w:p>
    <w:p w14:paraId="6367E6AC" w14:textId="6754C595" w:rsidR="007B068A" w:rsidRPr="007B068A" w:rsidRDefault="007B068A" w:rsidP="007B068A">
      <w:pPr>
        <w:spacing w:after="120" w:line="324" w:lineRule="auto"/>
        <w:jc w:val="both"/>
        <w:rPr>
          <w:rFonts w:eastAsia="Calibri"/>
          <w:b/>
        </w:rPr>
      </w:pPr>
    </w:p>
    <w:p w14:paraId="0915CD25" w14:textId="77777777" w:rsidR="00BC3670" w:rsidRPr="007B068A" w:rsidRDefault="00BC3670" w:rsidP="007F25F4">
      <w:pPr>
        <w:ind w:firstLine="709"/>
      </w:pPr>
    </w:p>
    <w:p w14:paraId="44FCF52B" w14:textId="1A48BE2E" w:rsidR="00C506B7" w:rsidRPr="007B068A" w:rsidRDefault="00C506B7" w:rsidP="007504AE">
      <w:pPr>
        <w:jc w:val="center"/>
        <w:rPr>
          <w:b/>
        </w:rPr>
      </w:pPr>
      <w:r w:rsidRPr="007B068A">
        <w:rPr>
          <w:b/>
        </w:rPr>
        <w:t>------------HẾT------------</w:t>
      </w:r>
    </w:p>
    <w:sectPr w:rsidR="00C506B7" w:rsidRPr="007B068A" w:rsidSect="007B068A">
      <w:footerReference w:type="default" r:id="rId11"/>
      <w:pgSz w:w="11907" w:h="16840" w:code="9"/>
      <w:pgMar w:top="709" w:right="708" w:bottom="567" w:left="1134" w:header="720" w:footer="3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931D4" w14:textId="77777777" w:rsidR="007E2008" w:rsidRDefault="007E2008" w:rsidP="00C506B7">
      <w:r>
        <w:separator/>
      </w:r>
    </w:p>
  </w:endnote>
  <w:endnote w:type="continuationSeparator" w:id="0">
    <w:p w14:paraId="3DF3F055" w14:textId="77777777" w:rsidR="007E2008" w:rsidRDefault="007E2008" w:rsidP="00C5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74F2B" w14:textId="77777777" w:rsidR="00C506B7" w:rsidRPr="00C506B7" w:rsidRDefault="00C506B7" w:rsidP="00C506B7">
    <w:pPr>
      <w:pStyle w:val="Footer"/>
      <w:jc w:val="right"/>
      <w:rPr>
        <w:i/>
        <w:color w:val="FF0000"/>
      </w:rPr>
    </w:pPr>
    <w:r w:rsidRPr="00C506B7">
      <w:rPr>
        <w:i/>
      </w:rPr>
      <w:t>Trang 1</w:t>
    </w:r>
    <w:r w:rsidRPr="00C506B7">
      <w:rPr>
        <w:i/>
        <w:color w:val="FF0000"/>
      </w:rPr>
      <w:t>/</w:t>
    </w:r>
    <w:r w:rsidR="00D86B4C">
      <w:rPr>
        <w:i/>
        <w:color w:val="FF000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19F06" w14:textId="77777777" w:rsidR="007E2008" w:rsidRDefault="007E2008" w:rsidP="00C506B7">
      <w:r>
        <w:separator/>
      </w:r>
    </w:p>
  </w:footnote>
  <w:footnote w:type="continuationSeparator" w:id="0">
    <w:p w14:paraId="3CE067A8" w14:textId="77777777" w:rsidR="007E2008" w:rsidRDefault="007E2008" w:rsidP="00C50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D27A2"/>
    <w:multiLevelType w:val="hybridMultilevel"/>
    <w:tmpl w:val="F4BED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A04E2"/>
    <w:multiLevelType w:val="hybridMultilevel"/>
    <w:tmpl w:val="953224CE"/>
    <w:lvl w:ilvl="0" w:tplc="8B70C0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86383D"/>
    <w:multiLevelType w:val="hybridMultilevel"/>
    <w:tmpl w:val="73447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560678"/>
    <w:multiLevelType w:val="hybridMultilevel"/>
    <w:tmpl w:val="B268C174"/>
    <w:lvl w:ilvl="0" w:tplc="34A8A2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6B7"/>
    <w:rsid w:val="00111D25"/>
    <w:rsid w:val="0013291B"/>
    <w:rsid w:val="0014539A"/>
    <w:rsid w:val="001A49BA"/>
    <w:rsid w:val="0024781A"/>
    <w:rsid w:val="0027684B"/>
    <w:rsid w:val="0029012F"/>
    <w:rsid w:val="0039135A"/>
    <w:rsid w:val="003C7F60"/>
    <w:rsid w:val="0043052C"/>
    <w:rsid w:val="00430FB3"/>
    <w:rsid w:val="00543ABE"/>
    <w:rsid w:val="0064209A"/>
    <w:rsid w:val="006D1C65"/>
    <w:rsid w:val="00744395"/>
    <w:rsid w:val="007504AE"/>
    <w:rsid w:val="007B068A"/>
    <w:rsid w:val="007E2008"/>
    <w:rsid w:val="007F25F4"/>
    <w:rsid w:val="0082648D"/>
    <w:rsid w:val="00867D0D"/>
    <w:rsid w:val="00870102"/>
    <w:rsid w:val="008E1FA0"/>
    <w:rsid w:val="009155E4"/>
    <w:rsid w:val="00A0686C"/>
    <w:rsid w:val="00A07A65"/>
    <w:rsid w:val="00A81271"/>
    <w:rsid w:val="00B77A44"/>
    <w:rsid w:val="00BC3670"/>
    <w:rsid w:val="00C251F0"/>
    <w:rsid w:val="00C506B7"/>
    <w:rsid w:val="00C71FDE"/>
    <w:rsid w:val="00CC00E1"/>
    <w:rsid w:val="00CE542F"/>
    <w:rsid w:val="00CF66DE"/>
    <w:rsid w:val="00D4216E"/>
    <w:rsid w:val="00D47DA2"/>
    <w:rsid w:val="00D86B4C"/>
    <w:rsid w:val="00E16623"/>
    <w:rsid w:val="00F91496"/>
    <w:rsid w:val="00FD4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82EB4"/>
  <w15:docId w15:val="{E521CFFF-DA21-457B-8687-38B1B4B9E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06B7"/>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0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506B7"/>
    <w:rPr>
      <w:rFonts w:ascii="Tahoma" w:hAnsi="Tahoma" w:cs="Tahoma"/>
      <w:sz w:val="16"/>
      <w:szCs w:val="16"/>
    </w:rPr>
  </w:style>
  <w:style w:type="character" w:customStyle="1" w:styleId="BalloonTextChar">
    <w:name w:val="Balloon Text Char"/>
    <w:basedOn w:val="DefaultParagraphFont"/>
    <w:link w:val="BalloonText"/>
    <w:uiPriority w:val="99"/>
    <w:semiHidden/>
    <w:rsid w:val="00C506B7"/>
    <w:rPr>
      <w:rFonts w:ascii="Tahoma" w:eastAsia="Times New Roman" w:hAnsi="Tahoma" w:cs="Tahoma"/>
      <w:sz w:val="16"/>
      <w:szCs w:val="16"/>
    </w:rPr>
  </w:style>
  <w:style w:type="paragraph" w:styleId="Header">
    <w:name w:val="header"/>
    <w:basedOn w:val="Normal"/>
    <w:link w:val="HeaderChar"/>
    <w:uiPriority w:val="99"/>
    <w:unhideWhenUsed/>
    <w:rsid w:val="00C506B7"/>
    <w:pPr>
      <w:tabs>
        <w:tab w:val="center" w:pos="4680"/>
        <w:tab w:val="right" w:pos="9360"/>
      </w:tabs>
    </w:pPr>
  </w:style>
  <w:style w:type="character" w:customStyle="1" w:styleId="HeaderChar">
    <w:name w:val="Header Char"/>
    <w:basedOn w:val="DefaultParagraphFont"/>
    <w:link w:val="Header"/>
    <w:uiPriority w:val="99"/>
    <w:rsid w:val="00C506B7"/>
    <w:rPr>
      <w:rFonts w:eastAsia="Times New Roman" w:cs="Times New Roman"/>
      <w:sz w:val="26"/>
      <w:szCs w:val="26"/>
    </w:rPr>
  </w:style>
  <w:style w:type="paragraph" w:styleId="Footer">
    <w:name w:val="footer"/>
    <w:basedOn w:val="Normal"/>
    <w:link w:val="FooterChar"/>
    <w:uiPriority w:val="99"/>
    <w:unhideWhenUsed/>
    <w:rsid w:val="00C506B7"/>
    <w:pPr>
      <w:tabs>
        <w:tab w:val="center" w:pos="4680"/>
        <w:tab w:val="right" w:pos="9360"/>
      </w:tabs>
    </w:pPr>
  </w:style>
  <w:style w:type="character" w:customStyle="1" w:styleId="FooterChar">
    <w:name w:val="Footer Char"/>
    <w:basedOn w:val="DefaultParagraphFont"/>
    <w:link w:val="Footer"/>
    <w:uiPriority w:val="99"/>
    <w:rsid w:val="00C506B7"/>
    <w:rPr>
      <w:rFonts w:eastAsia="Times New Roman" w:cs="Times New Roman"/>
      <w:sz w:val="26"/>
      <w:szCs w:val="26"/>
    </w:rPr>
  </w:style>
  <w:style w:type="paragraph" w:styleId="ListParagraph">
    <w:name w:val="List Paragraph"/>
    <w:basedOn w:val="Normal"/>
    <w:uiPriority w:val="34"/>
    <w:qFormat/>
    <w:rsid w:val="0014539A"/>
    <w:pPr>
      <w:ind w:left="720"/>
      <w:contextualSpacing/>
    </w:pPr>
  </w:style>
  <w:style w:type="paragraph" w:customStyle="1" w:styleId="TableParagraph">
    <w:name w:val="Table Paragraph"/>
    <w:basedOn w:val="Normal"/>
    <w:uiPriority w:val="1"/>
    <w:qFormat/>
    <w:rsid w:val="007B068A"/>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8</cp:revision>
  <dcterms:created xsi:type="dcterms:W3CDTF">2024-04-16T08:23:00Z</dcterms:created>
  <dcterms:modified xsi:type="dcterms:W3CDTF">2024-04-16T12:42:00Z</dcterms:modified>
</cp:coreProperties>
</file>